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0B" w:rsidRPr="00EA3ADC" w:rsidRDefault="00A9040B" w:rsidP="00A9040B">
      <w:pPr>
        <w:pStyle w:val="Heading1"/>
        <w:ind w:right="985"/>
        <w:jc w:val="both"/>
        <w:rPr>
          <w:rFonts w:ascii="Arial" w:hAnsi="Arial" w:cs="Arial"/>
        </w:rPr>
      </w:pPr>
      <w:bookmarkStart w:id="0" w:name="_GoBack"/>
      <w:bookmarkEnd w:id="0"/>
      <w:r w:rsidRPr="00EA3ADC">
        <w:rPr>
          <w:rFonts w:ascii="Arial" w:hAnsi="Arial" w:cs="Arial"/>
        </w:rPr>
        <w:t>Hexagon Housing Association Ltd</w:t>
      </w:r>
    </w:p>
    <w:p w:rsidR="00A9040B" w:rsidRPr="00EA3ADC" w:rsidRDefault="00A9040B" w:rsidP="00A9040B">
      <w:pPr>
        <w:ind w:right="985"/>
        <w:jc w:val="both"/>
        <w:rPr>
          <w:rFonts w:ascii="Arial" w:hAnsi="Arial" w:cs="Arial"/>
          <w:b/>
          <w:bCs/>
          <w:sz w:val="22"/>
          <w:szCs w:val="28"/>
        </w:rPr>
      </w:pPr>
    </w:p>
    <w:p w:rsidR="00A9040B" w:rsidRPr="00EA3ADC" w:rsidRDefault="00A9040B" w:rsidP="00A9040B">
      <w:pPr>
        <w:ind w:right="702"/>
        <w:jc w:val="both"/>
        <w:rPr>
          <w:rFonts w:ascii="Arial" w:hAnsi="Arial" w:cs="Arial"/>
          <w:b/>
          <w:bCs/>
          <w:sz w:val="32"/>
          <w:szCs w:val="32"/>
        </w:rPr>
      </w:pPr>
      <w:r w:rsidRPr="00EA3ADC">
        <w:rPr>
          <w:rFonts w:ascii="Arial" w:hAnsi="Arial" w:cs="Arial"/>
          <w:b/>
          <w:bCs/>
          <w:iCs/>
          <w:sz w:val="32"/>
          <w:szCs w:val="32"/>
        </w:rPr>
        <w:t>Minutes</w:t>
      </w:r>
      <w:r w:rsidRPr="00EA3ADC">
        <w:rPr>
          <w:rFonts w:ascii="Arial" w:hAnsi="Arial" w:cs="Arial"/>
          <w:b/>
          <w:bCs/>
          <w:sz w:val="32"/>
          <w:szCs w:val="32"/>
        </w:rPr>
        <w:t xml:space="preserve"> of the Audit &amp; Risk Committee meeting held on Tuesday, </w:t>
      </w:r>
      <w:r>
        <w:rPr>
          <w:rFonts w:ascii="Arial" w:hAnsi="Arial" w:cs="Arial"/>
          <w:b/>
          <w:bCs/>
          <w:sz w:val="32"/>
          <w:szCs w:val="32"/>
        </w:rPr>
        <w:t>7</w:t>
      </w:r>
      <w:r w:rsidRPr="00A9040B">
        <w:rPr>
          <w:rFonts w:ascii="Arial" w:hAnsi="Arial" w:cs="Arial"/>
          <w:b/>
          <w:bCs/>
          <w:sz w:val="32"/>
          <w:szCs w:val="32"/>
          <w:vertAlign w:val="superscript"/>
        </w:rPr>
        <w:t>th</w:t>
      </w:r>
      <w:r>
        <w:rPr>
          <w:rFonts w:ascii="Arial" w:hAnsi="Arial" w:cs="Arial"/>
          <w:b/>
          <w:bCs/>
          <w:sz w:val="32"/>
          <w:szCs w:val="32"/>
        </w:rPr>
        <w:t xml:space="preserve"> July 2015 at 4</w:t>
      </w:r>
      <w:r w:rsidRPr="00EA3ADC">
        <w:rPr>
          <w:rFonts w:ascii="Arial" w:hAnsi="Arial" w:cs="Arial"/>
          <w:b/>
          <w:bCs/>
          <w:sz w:val="32"/>
          <w:szCs w:val="32"/>
        </w:rPr>
        <w:t>:30pm at 130-136 Sydenham Road, London SE26 5JY</w:t>
      </w:r>
    </w:p>
    <w:p w:rsidR="00A9040B" w:rsidRDefault="00A9040B" w:rsidP="00A9040B">
      <w:pPr>
        <w:ind w:right="702"/>
        <w:jc w:val="both"/>
        <w:rPr>
          <w:rFonts w:ascii="Arial" w:hAnsi="Arial" w:cs="Arial"/>
          <w:b/>
          <w:bCs/>
          <w:szCs w:val="32"/>
        </w:rPr>
      </w:pPr>
    </w:p>
    <w:p w:rsidR="00A9040B" w:rsidRPr="00EA3ADC" w:rsidRDefault="00A9040B" w:rsidP="00A9040B">
      <w:pPr>
        <w:ind w:right="702"/>
        <w:jc w:val="both"/>
        <w:rPr>
          <w:rFonts w:ascii="Arial" w:hAnsi="Arial" w:cs="Arial"/>
          <w:b/>
          <w:bCs/>
          <w:szCs w:val="32"/>
        </w:rPr>
      </w:pPr>
    </w:p>
    <w:p w:rsidR="00A9040B" w:rsidRPr="00EA3ADC" w:rsidRDefault="0076439B" w:rsidP="00A9040B">
      <w:pPr>
        <w:ind w:left="2160" w:hanging="2160"/>
        <w:jc w:val="both"/>
        <w:rPr>
          <w:rFonts w:ascii="Arial" w:hAnsi="Arial" w:cs="Arial"/>
          <w:bCs/>
        </w:rPr>
      </w:pPr>
      <w:r>
        <w:rPr>
          <w:rFonts w:ascii="Arial" w:hAnsi="Arial" w:cs="Arial"/>
          <w:b/>
          <w:bCs/>
        </w:rPr>
        <w:t>Present</w:t>
      </w:r>
      <w:r>
        <w:rPr>
          <w:rFonts w:ascii="Arial" w:hAnsi="Arial" w:cs="Arial"/>
        </w:rPr>
        <w:t xml:space="preserve">: </w:t>
      </w:r>
      <w:r w:rsidR="000E41E8">
        <w:rPr>
          <w:rFonts w:ascii="Arial" w:hAnsi="Arial" w:cs="Arial"/>
        </w:rPr>
        <w:tab/>
        <w:t xml:space="preserve">Ian Watts (Chair), Debbie Bankole-Williams, </w:t>
      </w:r>
      <w:r w:rsidR="00311623">
        <w:rPr>
          <w:rFonts w:ascii="Arial" w:hAnsi="Arial" w:cs="Arial"/>
        </w:rPr>
        <w:t xml:space="preserve">Kellie </w:t>
      </w:r>
      <w:proofErr w:type="spellStart"/>
      <w:r w:rsidR="00311623">
        <w:rPr>
          <w:rFonts w:ascii="Arial" w:hAnsi="Arial" w:cs="Arial"/>
        </w:rPr>
        <w:t>Elmes</w:t>
      </w:r>
      <w:proofErr w:type="spellEnd"/>
      <w:r w:rsidR="00311623">
        <w:rPr>
          <w:rFonts w:ascii="Arial" w:hAnsi="Arial" w:cs="Arial"/>
        </w:rPr>
        <w:t xml:space="preserve">, </w:t>
      </w:r>
      <w:r w:rsidR="000E41E8">
        <w:rPr>
          <w:rFonts w:ascii="Arial" w:hAnsi="Arial" w:cs="Arial"/>
        </w:rPr>
        <w:t xml:space="preserve">Ian Mansell, </w:t>
      </w:r>
      <w:r>
        <w:rPr>
          <w:rFonts w:ascii="Arial" w:hAnsi="Arial" w:cs="Arial"/>
        </w:rPr>
        <w:t>Martin</w:t>
      </w:r>
      <w:r w:rsidR="000E41E8">
        <w:rPr>
          <w:rFonts w:ascii="Arial" w:hAnsi="Arial" w:cs="Arial"/>
        </w:rPr>
        <w:t xml:space="preserve"> Large</w:t>
      </w:r>
      <w:r>
        <w:rPr>
          <w:rFonts w:ascii="Arial" w:hAnsi="Arial" w:cs="Arial"/>
        </w:rPr>
        <w:t>, Liz</w:t>
      </w:r>
      <w:r w:rsidR="000E41E8">
        <w:rPr>
          <w:rFonts w:ascii="Arial" w:hAnsi="Arial" w:cs="Arial"/>
        </w:rPr>
        <w:t xml:space="preserve"> </w:t>
      </w:r>
      <w:proofErr w:type="spellStart"/>
      <w:r w:rsidR="000E41E8">
        <w:rPr>
          <w:rFonts w:ascii="Arial" w:hAnsi="Arial" w:cs="Arial"/>
        </w:rPr>
        <w:t>Kulczycki</w:t>
      </w:r>
      <w:proofErr w:type="spellEnd"/>
      <w:r w:rsidR="000E41E8">
        <w:rPr>
          <w:rFonts w:ascii="Arial" w:hAnsi="Arial" w:cs="Arial"/>
        </w:rPr>
        <w:t xml:space="preserve"> (BDO)</w:t>
      </w:r>
      <w:r>
        <w:rPr>
          <w:rFonts w:ascii="Arial" w:hAnsi="Arial" w:cs="Arial"/>
        </w:rPr>
        <w:t>, Paul</w:t>
      </w:r>
      <w:r w:rsidR="000E41E8">
        <w:rPr>
          <w:rFonts w:ascii="Arial" w:hAnsi="Arial" w:cs="Arial"/>
        </w:rPr>
        <w:t xml:space="preserve"> Jagger (BDO)</w:t>
      </w:r>
      <w:r>
        <w:rPr>
          <w:rFonts w:ascii="Arial" w:hAnsi="Arial" w:cs="Arial"/>
        </w:rPr>
        <w:t xml:space="preserve">, </w:t>
      </w:r>
      <w:r w:rsidR="00311623">
        <w:rPr>
          <w:rFonts w:ascii="Arial" w:hAnsi="Arial" w:cs="Arial"/>
        </w:rPr>
        <w:t xml:space="preserve">and </w:t>
      </w:r>
      <w:r>
        <w:rPr>
          <w:rFonts w:ascii="Arial" w:hAnsi="Arial" w:cs="Arial"/>
        </w:rPr>
        <w:t xml:space="preserve">Laurence </w:t>
      </w:r>
      <w:r w:rsidR="00B565B4">
        <w:rPr>
          <w:rFonts w:ascii="Arial" w:hAnsi="Arial" w:cs="Arial"/>
        </w:rPr>
        <w:t>Moore</w:t>
      </w:r>
      <w:r w:rsidR="00311623">
        <w:rPr>
          <w:rFonts w:ascii="Arial" w:hAnsi="Arial" w:cs="Arial"/>
        </w:rPr>
        <w:t xml:space="preserve"> (</w:t>
      </w:r>
      <w:proofErr w:type="spellStart"/>
      <w:r>
        <w:rPr>
          <w:rFonts w:ascii="Arial" w:hAnsi="Arial" w:cs="Arial"/>
        </w:rPr>
        <w:t>Mazars</w:t>
      </w:r>
      <w:proofErr w:type="spellEnd"/>
      <w:r w:rsidR="00311623">
        <w:rPr>
          <w:rFonts w:ascii="Arial" w:hAnsi="Arial" w:cs="Arial"/>
        </w:rPr>
        <w:t>).</w:t>
      </w:r>
    </w:p>
    <w:p w:rsidR="00A9040B" w:rsidRPr="00EA3ADC" w:rsidRDefault="00A9040B" w:rsidP="00A9040B">
      <w:pPr>
        <w:jc w:val="both"/>
        <w:rPr>
          <w:rFonts w:ascii="Arial" w:hAnsi="Arial" w:cs="Arial"/>
        </w:rPr>
      </w:pPr>
      <w:r w:rsidRPr="00EA3ADC">
        <w:rPr>
          <w:rFonts w:ascii="Arial" w:hAnsi="Arial" w:cs="Arial"/>
        </w:rPr>
        <w:tab/>
      </w:r>
      <w:r w:rsidRPr="00EA3ADC">
        <w:rPr>
          <w:rFonts w:ascii="Arial" w:hAnsi="Arial" w:cs="Arial"/>
        </w:rPr>
        <w:tab/>
      </w:r>
      <w:r w:rsidRPr="00EA3ADC">
        <w:rPr>
          <w:rFonts w:ascii="Arial" w:hAnsi="Arial" w:cs="Arial"/>
        </w:rPr>
        <w:tab/>
      </w:r>
    </w:p>
    <w:p w:rsidR="00A9040B" w:rsidRPr="00EA3ADC" w:rsidRDefault="00A9040B" w:rsidP="00A9040B">
      <w:pPr>
        <w:ind w:left="2160" w:hanging="2160"/>
        <w:jc w:val="both"/>
        <w:rPr>
          <w:rFonts w:ascii="Arial" w:hAnsi="Arial" w:cs="Arial"/>
        </w:rPr>
      </w:pPr>
      <w:r w:rsidRPr="00EA3ADC">
        <w:rPr>
          <w:rFonts w:ascii="Arial" w:hAnsi="Arial" w:cs="Arial"/>
          <w:b/>
          <w:bCs/>
        </w:rPr>
        <w:t>In attendance:</w:t>
      </w:r>
      <w:r w:rsidRPr="00EA3ADC">
        <w:rPr>
          <w:rFonts w:ascii="Arial" w:hAnsi="Arial" w:cs="Arial"/>
        </w:rPr>
        <w:t xml:space="preserve"> </w:t>
      </w:r>
      <w:r w:rsidRPr="00EA3ADC">
        <w:rPr>
          <w:rFonts w:ascii="Arial" w:hAnsi="Arial" w:cs="Arial"/>
        </w:rPr>
        <w:tab/>
      </w:r>
      <w:r w:rsidR="00311623">
        <w:rPr>
          <w:rFonts w:ascii="Arial" w:hAnsi="Arial" w:cs="Arial"/>
        </w:rPr>
        <w:t xml:space="preserve">Jon Cross, Kerry Heath, Tom McCormack, </w:t>
      </w:r>
      <w:r w:rsidR="000E41E8">
        <w:rPr>
          <w:rFonts w:ascii="Arial" w:hAnsi="Arial" w:cs="Arial"/>
        </w:rPr>
        <w:t>Chris</w:t>
      </w:r>
      <w:r w:rsidR="00311623">
        <w:rPr>
          <w:rFonts w:ascii="Arial" w:hAnsi="Arial" w:cs="Arial"/>
        </w:rPr>
        <w:t xml:space="preserve"> Melville</w:t>
      </w:r>
      <w:r w:rsidR="000E41E8">
        <w:rPr>
          <w:rFonts w:ascii="Arial" w:hAnsi="Arial" w:cs="Arial"/>
        </w:rPr>
        <w:t>,</w:t>
      </w:r>
      <w:r w:rsidR="000E41E8" w:rsidRPr="000E41E8">
        <w:rPr>
          <w:rFonts w:ascii="Arial" w:hAnsi="Arial" w:cs="Arial"/>
        </w:rPr>
        <w:t xml:space="preserve"> </w:t>
      </w:r>
      <w:r w:rsidR="000E41E8">
        <w:rPr>
          <w:rFonts w:ascii="Arial" w:hAnsi="Arial" w:cs="Arial"/>
        </w:rPr>
        <w:t>Phil</w:t>
      </w:r>
      <w:r w:rsidR="00311623">
        <w:rPr>
          <w:rFonts w:ascii="Arial" w:hAnsi="Arial" w:cs="Arial"/>
        </w:rPr>
        <w:t xml:space="preserve"> Newsam and Val Sharpe.</w:t>
      </w:r>
    </w:p>
    <w:p w:rsidR="00A9040B" w:rsidRPr="00EA3ADC" w:rsidRDefault="00A9040B" w:rsidP="00A9040B">
      <w:pPr>
        <w:ind w:left="1440" w:firstLine="720"/>
        <w:jc w:val="both"/>
        <w:rPr>
          <w:rFonts w:ascii="Arial" w:hAnsi="Arial" w:cs="Arial"/>
        </w:rPr>
      </w:pPr>
    </w:p>
    <w:p w:rsidR="00A9040B" w:rsidRPr="00832CA2" w:rsidRDefault="00A9040B" w:rsidP="00A9040B">
      <w:pPr>
        <w:ind w:right="702"/>
        <w:rPr>
          <w:rFonts w:ascii="Arial" w:hAnsi="Arial" w:cs="Arial"/>
          <w:lang w:val="en-US"/>
        </w:rPr>
      </w:pPr>
      <w:r w:rsidRPr="00EA3ADC">
        <w:rPr>
          <w:rFonts w:ascii="Arial" w:hAnsi="Arial" w:cs="Arial"/>
          <w:b/>
          <w:bCs/>
          <w:lang w:val="en-US"/>
        </w:rPr>
        <w:t>Apologies:</w:t>
      </w:r>
      <w:r w:rsidRPr="00EA3ADC">
        <w:rPr>
          <w:rFonts w:ascii="Arial" w:hAnsi="Arial" w:cs="Arial"/>
          <w:b/>
          <w:bCs/>
          <w:lang w:val="en-US"/>
        </w:rPr>
        <w:tab/>
      </w:r>
      <w:r>
        <w:rPr>
          <w:rFonts w:ascii="Arial" w:hAnsi="Arial" w:cs="Arial"/>
          <w:b/>
          <w:bCs/>
          <w:lang w:val="en-US"/>
        </w:rPr>
        <w:tab/>
      </w:r>
      <w:r w:rsidR="00311623">
        <w:rPr>
          <w:rFonts w:ascii="Arial" w:hAnsi="Arial" w:cs="Arial"/>
          <w:bCs/>
          <w:lang w:val="en-US"/>
        </w:rPr>
        <w:t>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5244"/>
        <w:gridCol w:w="1295"/>
      </w:tblGrid>
      <w:tr w:rsidR="00A9040B" w:rsidRPr="00EA3ADC" w:rsidTr="00AE75A5">
        <w:tc>
          <w:tcPr>
            <w:tcW w:w="1989" w:type="dxa"/>
            <w:tcBorders>
              <w:top w:val="nil"/>
              <w:left w:val="nil"/>
              <w:bottom w:val="nil"/>
              <w:right w:val="nil"/>
            </w:tcBorders>
            <w:shd w:val="clear" w:color="auto" w:fill="auto"/>
          </w:tcPr>
          <w:p w:rsidR="00A9040B" w:rsidRPr="00EA3ADC" w:rsidRDefault="00A9040B" w:rsidP="00AE75A5">
            <w:pPr>
              <w:tabs>
                <w:tab w:val="left" w:pos="-2166"/>
              </w:tabs>
              <w:ind w:right="-51"/>
              <w:jc w:val="both"/>
              <w:rPr>
                <w:rFonts w:ascii="Arial" w:hAnsi="Arial" w:cs="Arial"/>
                <w:sz w:val="28"/>
                <w:szCs w:val="28"/>
                <w:lang w:val="en-US"/>
              </w:rPr>
            </w:pPr>
          </w:p>
        </w:tc>
        <w:tc>
          <w:tcPr>
            <w:tcW w:w="5244" w:type="dxa"/>
            <w:tcBorders>
              <w:top w:val="nil"/>
              <w:left w:val="nil"/>
              <w:bottom w:val="nil"/>
              <w:right w:val="single" w:sz="4" w:space="0" w:color="auto"/>
            </w:tcBorders>
            <w:shd w:val="clear" w:color="auto" w:fill="auto"/>
          </w:tcPr>
          <w:p w:rsidR="00A9040B" w:rsidRPr="00183A13" w:rsidRDefault="00A9040B" w:rsidP="00AE75A5">
            <w:pPr>
              <w:rPr>
                <w:lang w:val="en-AU"/>
              </w:rPr>
            </w:pPr>
          </w:p>
        </w:tc>
        <w:tc>
          <w:tcPr>
            <w:tcW w:w="1295" w:type="dxa"/>
            <w:tcBorders>
              <w:left w:val="single" w:sz="4" w:space="0" w:color="auto"/>
              <w:bottom w:val="single" w:sz="4" w:space="0" w:color="auto"/>
            </w:tcBorders>
            <w:shd w:val="clear" w:color="auto" w:fill="auto"/>
          </w:tcPr>
          <w:p w:rsidR="00A9040B" w:rsidRPr="00BF6F41" w:rsidRDefault="00A9040B" w:rsidP="00AE75A5">
            <w:pPr>
              <w:tabs>
                <w:tab w:val="left" w:pos="1079"/>
              </w:tabs>
              <w:ind w:right="-67"/>
              <w:jc w:val="both"/>
              <w:rPr>
                <w:rFonts w:ascii="Arial" w:hAnsi="Arial" w:cs="Arial"/>
                <w:b/>
                <w:i/>
                <w:sz w:val="28"/>
                <w:szCs w:val="28"/>
                <w:lang w:val="en-US"/>
              </w:rPr>
            </w:pPr>
            <w:r w:rsidRPr="00BF6F41">
              <w:rPr>
                <w:rFonts w:ascii="Arial" w:hAnsi="Arial" w:cs="Arial"/>
                <w:b/>
                <w:i/>
                <w:sz w:val="28"/>
                <w:szCs w:val="28"/>
                <w:lang w:val="en-US"/>
              </w:rPr>
              <w:t>Action</w:t>
            </w:r>
          </w:p>
          <w:p w:rsidR="00A9040B" w:rsidRPr="00EA3ADC" w:rsidRDefault="00A9040B" w:rsidP="00AE75A5">
            <w:pPr>
              <w:tabs>
                <w:tab w:val="left" w:pos="1079"/>
              </w:tabs>
              <w:ind w:right="-67"/>
              <w:jc w:val="both"/>
              <w:rPr>
                <w:rFonts w:ascii="Arial" w:hAnsi="Arial" w:cs="Arial"/>
                <w:i/>
                <w:sz w:val="28"/>
                <w:szCs w:val="28"/>
                <w:lang w:val="en-US"/>
              </w:rPr>
            </w:pPr>
          </w:p>
        </w:tc>
      </w:tr>
      <w:tr w:rsidR="00A9040B" w:rsidRPr="00147B9E" w:rsidTr="00AE75A5">
        <w:tc>
          <w:tcPr>
            <w:tcW w:w="1989" w:type="dxa"/>
            <w:tcBorders>
              <w:top w:val="nil"/>
              <w:left w:val="nil"/>
              <w:bottom w:val="nil"/>
              <w:right w:val="nil"/>
            </w:tcBorders>
            <w:shd w:val="clear" w:color="auto" w:fill="auto"/>
          </w:tcPr>
          <w:p w:rsidR="00A9040B" w:rsidRPr="00147B9E" w:rsidRDefault="00A9040B" w:rsidP="00AE75A5">
            <w:pPr>
              <w:ind w:right="-51"/>
              <w:jc w:val="both"/>
              <w:rPr>
                <w:rFonts w:ascii="Arial" w:hAnsi="Arial" w:cs="Arial"/>
                <w:b/>
                <w:i/>
              </w:rPr>
            </w:pPr>
            <w:r>
              <w:rPr>
                <w:rFonts w:ascii="Arial" w:hAnsi="Arial" w:cs="Arial"/>
                <w:b/>
                <w:i/>
                <w:sz w:val="28"/>
              </w:rPr>
              <w:t>A/15/32</w:t>
            </w:r>
          </w:p>
        </w:tc>
        <w:tc>
          <w:tcPr>
            <w:tcW w:w="5244" w:type="dxa"/>
            <w:tcBorders>
              <w:top w:val="nil"/>
              <w:left w:val="nil"/>
              <w:bottom w:val="nil"/>
              <w:right w:val="single" w:sz="4" w:space="0" w:color="auto"/>
            </w:tcBorders>
            <w:shd w:val="clear" w:color="auto" w:fill="auto"/>
          </w:tcPr>
          <w:p w:rsidR="00A9040B" w:rsidRDefault="00311623" w:rsidP="00311623">
            <w:pPr>
              <w:jc w:val="both"/>
              <w:rPr>
                <w:rFonts w:ascii="Arial" w:hAnsi="Arial" w:cs="Arial"/>
                <w:lang w:val="en-AU"/>
              </w:rPr>
            </w:pPr>
            <w:r>
              <w:rPr>
                <w:rFonts w:ascii="Arial" w:hAnsi="Arial" w:cs="Arial"/>
                <w:lang w:val="en-AU"/>
              </w:rPr>
              <w:t>The Chair welcomed all to the meeting and introductions were made all around.</w:t>
            </w:r>
          </w:p>
          <w:p w:rsidR="00311623" w:rsidRPr="00311623" w:rsidRDefault="00311623" w:rsidP="00AE75A5">
            <w:pPr>
              <w:rPr>
                <w:rFonts w:ascii="Arial" w:hAnsi="Arial" w:cs="Arial"/>
                <w:lang w:val="en-AU"/>
              </w:rPr>
            </w:pPr>
          </w:p>
        </w:tc>
        <w:tc>
          <w:tcPr>
            <w:tcW w:w="1295" w:type="dxa"/>
            <w:tcBorders>
              <w:left w:val="single" w:sz="4" w:space="0" w:color="auto"/>
              <w:bottom w:val="nil"/>
            </w:tcBorders>
            <w:shd w:val="clear" w:color="auto" w:fill="auto"/>
          </w:tcPr>
          <w:p w:rsidR="00A9040B" w:rsidRPr="00147B9E"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Pr="00EA3ADC" w:rsidRDefault="00311623" w:rsidP="00AE75A5">
            <w:pPr>
              <w:ind w:right="-51"/>
              <w:jc w:val="both"/>
              <w:rPr>
                <w:rFonts w:ascii="Arial" w:hAnsi="Arial" w:cs="Arial"/>
                <w:b/>
                <w:i/>
                <w:sz w:val="28"/>
                <w:szCs w:val="28"/>
              </w:rPr>
            </w:pPr>
            <w:r>
              <w:rPr>
                <w:rFonts w:ascii="Arial" w:hAnsi="Arial" w:cs="Arial"/>
                <w:b/>
                <w:i/>
                <w:sz w:val="28"/>
                <w:szCs w:val="28"/>
              </w:rPr>
              <w:t>A/15/33</w:t>
            </w:r>
          </w:p>
        </w:tc>
        <w:tc>
          <w:tcPr>
            <w:tcW w:w="5244" w:type="dxa"/>
            <w:tcBorders>
              <w:top w:val="nil"/>
              <w:left w:val="nil"/>
              <w:bottom w:val="nil"/>
              <w:right w:val="single" w:sz="4" w:space="0" w:color="auto"/>
            </w:tcBorders>
            <w:shd w:val="clear" w:color="auto" w:fill="auto"/>
          </w:tcPr>
          <w:p w:rsidR="00A9040B" w:rsidRPr="00EA3ADC" w:rsidRDefault="00A9040B" w:rsidP="00AE75A5">
            <w:pPr>
              <w:pStyle w:val="Heading2"/>
              <w:ind w:right="72"/>
              <w:jc w:val="both"/>
              <w:rPr>
                <w:rFonts w:ascii="Arial" w:hAnsi="Arial" w:cs="Arial"/>
              </w:rPr>
            </w:pPr>
            <w:r>
              <w:rPr>
                <w:rFonts w:ascii="Arial" w:hAnsi="Arial" w:cs="Arial"/>
              </w:rPr>
              <w:t>Declaration of Interests</w:t>
            </w:r>
          </w:p>
          <w:p w:rsidR="00A9040B" w:rsidRPr="00EA3ADC" w:rsidRDefault="00A9040B" w:rsidP="00AE75A5">
            <w:pPr>
              <w:pStyle w:val="Heading2"/>
              <w:ind w:right="72"/>
              <w:jc w:val="both"/>
              <w:rPr>
                <w:rFonts w:ascii="Arial" w:hAnsi="Arial" w:cs="Arial"/>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311623" w:rsidP="00AE75A5">
            <w:pPr>
              <w:ind w:right="-51"/>
              <w:jc w:val="both"/>
              <w:rPr>
                <w:rFonts w:ascii="Arial" w:hAnsi="Arial" w:cs="Arial"/>
              </w:rPr>
            </w:pPr>
            <w:r>
              <w:rPr>
                <w:rFonts w:ascii="Arial" w:hAnsi="Arial" w:cs="Arial"/>
              </w:rPr>
              <w:t>A/15/33</w:t>
            </w:r>
            <w:r w:rsidR="00A9040B" w:rsidRPr="00B345A2">
              <w:rPr>
                <w:rFonts w:ascii="Arial" w:hAnsi="Arial" w:cs="Arial"/>
              </w:rPr>
              <w:t>/1</w:t>
            </w:r>
          </w:p>
          <w:p w:rsidR="00A9040B" w:rsidRPr="00B345A2" w:rsidRDefault="00A9040B" w:rsidP="00AE75A5">
            <w:pPr>
              <w:ind w:right="-51"/>
              <w:jc w:val="both"/>
              <w:rPr>
                <w:rFonts w:ascii="Arial" w:hAnsi="Arial" w:cs="Arial"/>
              </w:rPr>
            </w:pPr>
          </w:p>
        </w:tc>
        <w:tc>
          <w:tcPr>
            <w:tcW w:w="5244" w:type="dxa"/>
            <w:tcBorders>
              <w:top w:val="nil"/>
              <w:left w:val="nil"/>
              <w:bottom w:val="nil"/>
              <w:right w:val="single" w:sz="4" w:space="0" w:color="auto"/>
            </w:tcBorders>
            <w:shd w:val="clear" w:color="auto" w:fill="auto"/>
          </w:tcPr>
          <w:p w:rsidR="00A9040B" w:rsidRPr="00147B9E" w:rsidRDefault="00A9040B" w:rsidP="00AE75A5">
            <w:pPr>
              <w:jc w:val="both"/>
              <w:rPr>
                <w:rFonts w:ascii="Arial" w:hAnsi="Arial" w:cs="Arial"/>
                <w:lang w:val="en-AU"/>
              </w:rPr>
            </w:pPr>
            <w:r>
              <w:rPr>
                <w:rFonts w:ascii="Arial" w:hAnsi="Arial" w:cs="Arial"/>
                <w:lang w:val="en-AU"/>
              </w:rPr>
              <w:t>There were no declarations of interests.</w:t>
            </w: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Pr="00EA3ADC" w:rsidRDefault="00311623" w:rsidP="00AE75A5">
            <w:pPr>
              <w:ind w:right="-51"/>
              <w:jc w:val="both"/>
              <w:rPr>
                <w:rFonts w:ascii="Arial" w:hAnsi="Arial" w:cs="Arial"/>
                <w:b/>
                <w:i/>
                <w:sz w:val="28"/>
              </w:rPr>
            </w:pPr>
            <w:r>
              <w:rPr>
                <w:rFonts w:ascii="Arial" w:hAnsi="Arial" w:cs="Arial"/>
                <w:b/>
                <w:i/>
                <w:sz w:val="28"/>
              </w:rPr>
              <w:t>A/15/34</w:t>
            </w:r>
          </w:p>
        </w:tc>
        <w:tc>
          <w:tcPr>
            <w:tcW w:w="5244" w:type="dxa"/>
            <w:tcBorders>
              <w:top w:val="nil"/>
              <w:left w:val="nil"/>
              <w:bottom w:val="nil"/>
              <w:right w:val="single" w:sz="4" w:space="0" w:color="auto"/>
            </w:tcBorders>
            <w:shd w:val="clear" w:color="auto" w:fill="auto"/>
          </w:tcPr>
          <w:p w:rsidR="00A9040B" w:rsidRPr="00EA3ADC" w:rsidRDefault="00A9040B" w:rsidP="00AE75A5">
            <w:pPr>
              <w:pStyle w:val="Heading2"/>
              <w:ind w:right="72"/>
              <w:jc w:val="both"/>
              <w:rPr>
                <w:rFonts w:ascii="Arial" w:hAnsi="Arial" w:cs="Arial"/>
                <w:szCs w:val="24"/>
              </w:rPr>
            </w:pPr>
            <w:r>
              <w:rPr>
                <w:rFonts w:ascii="Arial" w:hAnsi="Arial" w:cs="Arial"/>
                <w:szCs w:val="24"/>
              </w:rPr>
              <w:t xml:space="preserve">Minutes of the </w:t>
            </w:r>
            <w:r w:rsidR="00AC0FC0">
              <w:rPr>
                <w:rFonts w:ascii="Arial" w:hAnsi="Arial" w:cs="Arial"/>
                <w:szCs w:val="24"/>
              </w:rPr>
              <w:t xml:space="preserve">inquorate </w:t>
            </w:r>
            <w:r>
              <w:rPr>
                <w:rFonts w:ascii="Arial" w:hAnsi="Arial" w:cs="Arial"/>
                <w:szCs w:val="24"/>
              </w:rPr>
              <w:t>meeting held 12</w:t>
            </w:r>
            <w:r w:rsidRPr="00A9040B">
              <w:rPr>
                <w:rFonts w:ascii="Arial" w:hAnsi="Arial" w:cs="Arial"/>
                <w:szCs w:val="24"/>
                <w:vertAlign w:val="superscript"/>
              </w:rPr>
              <w:t>th</w:t>
            </w:r>
            <w:r>
              <w:rPr>
                <w:rFonts w:ascii="Arial" w:hAnsi="Arial" w:cs="Arial"/>
                <w:szCs w:val="24"/>
              </w:rPr>
              <w:t xml:space="preserve"> May 2015</w:t>
            </w:r>
          </w:p>
          <w:p w:rsidR="00A9040B" w:rsidRPr="00EA3ADC" w:rsidRDefault="00A9040B" w:rsidP="00AE75A5">
            <w:pPr>
              <w:rPr>
                <w:rFonts w:ascii="Arial" w:hAnsi="Arial" w:cs="Arial"/>
                <w:lang w:val="en-AU"/>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b/>
                <w:i/>
                <w:sz w:val="28"/>
                <w:lang w:val="en-US"/>
              </w:rPr>
            </w:pPr>
          </w:p>
        </w:tc>
      </w:tr>
      <w:tr w:rsidR="00A9040B" w:rsidRPr="00EA3ADC" w:rsidTr="00AE75A5">
        <w:tc>
          <w:tcPr>
            <w:tcW w:w="1989" w:type="dxa"/>
            <w:tcBorders>
              <w:top w:val="nil"/>
              <w:left w:val="nil"/>
              <w:bottom w:val="nil"/>
              <w:right w:val="nil"/>
            </w:tcBorders>
            <w:shd w:val="clear" w:color="auto" w:fill="auto"/>
          </w:tcPr>
          <w:p w:rsidR="00A9040B" w:rsidRPr="00EA3ADC" w:rsidRDefault="00311623" w:rsidP="00AE75A5">
            <w:pPr>
              <w:ind w:right="-51"/>
              <w:jc w:val="both"/>
              <w:rPr>
                <w:rFonts w:ascii="Arial" w:hAnsi="Arial" w:cs="Arial"/>
              </w:rPr>
            </w:pPr>
            <w:r>
              <w:rPr>
                <w:rFonts w:ascii="Arial" w:hAnsi="Arial" w:cs="Arial"/>
              </w:rPr>
              <w:t>A/15/34</w:t>
            </w:r>
            <w:r w:rsidR="00A9040B">
              <w:rPr>
                <w:rFonts w:ascii="Arial" w:hAnsi="Arial" w:cs="Arial"/>
              </w:rPr>
              <w:t>/1</w:t>
            </w:r>
          </w:p>
        </w:tc>
        <w:tc>
          <w:tcPr>
            <w:tcW w:w="5244" w:type="dxa"/>
            <w:tcBorders>
              <w:top w:val="nil"/>
              <w:left w:val="nil"/>
              <w:bottom w:val="nil"/>
              <w:right w:val="single" w:sz="4" w:space="0" w:color="auto"/>
            </w:tcBorders>
            <w:shd w:val="clear" w:color="auto" w:fill="auto"/>
          </w:tcPr>
          <w:p w:rsidR="00311623" w:rsidRDefault="00311623" w:rsidP="00311623">
            <w:pPr>
              <w:jc w:val="both"/>
              <w:rPr>
                <w:rFonts w:ascii="Arial" w:hAnsi="Arial" w:cs="Arial"/>
                <w:lang w:val="en-AU"/>
              </w:rPr>
            </w:pPr>
            <w:r>
              <w:rPr>
                <w:rFonts w:ascii="Arial" w:hAnsi="Arial" w:cs="Arial"/>
                <w:lang w:val="en-AU"/>
              </w:rPr>
              <w:t xml:space="preserve">Ian Mansell apologised for </w:t>
            </w:r>
            <w:r w:rsidR="00B234A8">
              <w:rPr>
                <w:rFonts w:ascii="Arial" w:hAnsi="Arial" w:cs="Arial"/>
                <w:lang w:val="en-AU"/>
              </w:rPr>
              <w:t xml:space="preserve">not </w:t>
            </w:r>
            <w:r>
              <w:rPr>
                <w:rFonts w:ascii="Arial" w:hAnsi="Arial" w:cs="Arial"/>
                <w:lang w:val="en-AU"/>
              </w:rPr>
              <w:t>sending his apologies for the May meeting.</w:t>
            </w:r>
          </w:p>
          <w:p w:rsidR="00A9040B" w:rsidRPr="00EA3ADC" w:rsidRDefault="00A9040B" w:rsidP="00311623">
            <w:pPr>
              <w:rPr>
                <w:rFonts w:ascii="Arial" w:hAnsi="Arial" w:cs="Arial"/>
                <w:lang w:val="en-AU"/>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311623" w:rsidRPr="00EA3ADC" w:rsidTr="00AE75A5">
        <w:tc>
          <w:tcPr>
            <w:tcW w:w="1989" w:type="dxa"/>
            <w:tcBorders>
              <w:top w:val="nil"/>
              <w:left w:val="nil"/>
              <w:bottom w:val="nil"/>
              <w:right w:val="nil"/>
            </w:tcBorders>
            <w:shd w:val="clear" w:color="auto" w:fill="auto"/>
          </w:tcPr>
          <w:p w:rsidR="00311623" w:rsidRDefault="00311623" w:rsidP="00AE75A5">
            <w:pPr>
              <w:ind w:right="-51"/>
              <w:jc w:val="both"/>
              <w:rPr>
                <w:rFonts w:ascii="Arial" w:hAnsi="Arial" w:cs="Arial"/>
              </w:rPr>
            </w:pPr>
            <w:r>
              <w:rPr>
                <w:rFonts w:ascii="Arial" w:hAnsi="Arial" w:cs="Arial"/>
              </w:rPr>
              <w:t>A/15/34/2</w:t>
            </w:r>
          </w:p>
        </w:tc>
        <w:tc>
          <w:tcPr>
            <w:tcW w:w="5244" w:type="dxa"/>
            <w:tcBorders>
              <w:top w:val="nil"/>
              <w:left w:val="nil"/>
              <w:bottom w:val="nil"/>
              <w:right w:val="single" w:sz="4" w:space="0" w:color="auto"/>
            </w:tcBorders>
            <w:shd w:val="clear" w:color="auto" w:fill="auto"/>
          </w:tcPr>
          <w:p w:rsidR="00311623" w:rsidRDefault="00311623" w:rsidP="00311623">
            <w:pPr>
              <w:jc w:val="both"/>
              <w:rPr>
                <w:rFonts w:ascii="Arial" w:hAnsi="Arial" w:cs="Arial"/>
                <w:lang w:val="en-AU"/>
              </w:rPr>
            </w:pPr>
            <w:r w:rsidRPr="00311623">
              <w:rPr>
                <w:rFonts w:ascii="Arial" w:hAnsi="Arial" w:cs="Arial"/>
                <w:b/>
                <w:lang w:val="en-AU"/>
              </w:rPr>
              <w:t>Minute A/15/20/3 – Progress against FRS 102 transition plan</w:t>
            </w:r>
            <w:r>
              <w:rPr>
                <w:rFonts w:ascii="Arial" w:hAnsi="Arial" w:cs="Arial"/>
                <w:lang w:val="en-AU"/>
              </w:rPr>
              <w:t xml:space="preserve"> – the minute was amended to read: Liz said that although Hexagon is the only association </w:t>
            </w:r>
            <w:r w:rsidRPr="00311623">
              <w:rPr>
                <w:rFonts w:ascii="Arial" w:hAnsi="Arial" w:cs="Arial"/>
                <w:b/>
                <w:i/>
                <w:lang w:val="en-AU"/>
              </w:rPr>
              <w:t>within her client group</w:t>
            </w:r>
            <w:r>
              <w:rPr>
                <w:rFonts w:ascii="Arial" w:hAnsi="Arial" w:cs="Arial"/>
                <w:lang w:val="en-AU"/>
              </w:rPr>
              <w:t xml:space="preserve"> presenting the accounts in this way at the moment, it is an acceptable format. </w:t>
            </w:r>
          </w:p>
          <w:p w:rsidR="00311623" w:rsidRDefault="00311623" w:rsidP="00311623">
            <w:pPr>
              <w:rPr>
                <w:rFonts w:ascii="Arial" w:hAnsi="Arial" w:cs="Arial"/>
                <w:lang w:val="en-AU"/>
              </w:rPr>
            </w:pPr>
          </w:p>
        </w:tc>
        <w:tc>
          <w:tcPr>
            <w:tcW w:w="1295" w:type="dxa"/>
            <w:tcBorders>
              <w:top w:val="nil"/>
              <w:left w:val="single" w:sz="4" w:space="0" w:color="auto"/>
              <w:bottom w:val="nil"/>
            </w:tcBorders>
            <w:shd w:val="clear" w:color="auto" w:fill="auto"/>
          </w:tcPr>
          <w:p w:rsidR="00311623" w:rsidRPr="00EA3ADC" w:rsidRDefault="00311623" w:rsidP="00AE75A5">
            <w:pPr>
              <w:ind w:right="702"/>
              <w:jc w:val="both"/>
              <w:rPr>
                <w:rFonts w:ascii="Arial" w:hAnsi="Arial" w:cs="Arial"/>
                <w:lang w:val="en-US"/>
              </w:rPr>
            </w:pPr>
          </w:p>
        </w:tc>
      </w:tr>
      <w:tr w:rsidR="00311623" w:rsidRPr="00EA3ADC" w:rsidTr="00AE75A5">
        <w:tc>
          <w:tcPr>
            <w:tcW w:w="1989" w:type="dxa"/>
            <w:tcBorders>
              <w:top w:val="nil"/>
              <w:left w:val="nil"/>
              <w:bottom w:val="nil"/>
              <w:right w:val="nil"/>
            </w:tcBorders>
            <w:shd w:val="clear" w:color="auto" w:fill="auto"/>
          </w:tcPr>
          <w:p w:rsidR="00311623" w:rsidRDefault="00311623" w:rsidP="00AE75A5">
            <w:pPr>
              <w:ind w:right="-51"/>
              <w:jc w:val="both"/>
              <w:rPr>
                <w:rFonts w:ascii="Arial" w:hAnsi="Arial" w:cs="Arial"/>
              </w:rPr>
            </w:pPr>
            <w:r>
              <w:rPr>
                <w:rFonts w:ascii="Arial" w:hAnsi="Arial" w:cs="Arial"/>
              </w:rPr>
              <w:t>A/15/34/3</w:t>
            </w:r>
          </w:p>
        </w:tc>
        <w:tc>
          <w:tcPr>
            <w:tcW w:w="5244" w:type="dxa"/>
            <w:tcBorders>
              <w:top w:val="nil"/>
              <w:left w:val="nil"/>
              <w:bottom w:val="nil"/>
              <w:right w:val="single" w:sz="4" w:space="0" w:color="auto"/>
            </w:tcBorders>
            <w:shd w:val="clear" w:color="auto" w:fill="auto"/>
          </w:tcPr>
          <w:p w:rsidR="00311623" w:rsidRDefault="00311623" w:rsidP="00311623">
            <w:pPr>
              <w:jc w:val="both"/>
              <w:rPr>
                <w:rFonts w:ascii="Arial" w:hAnsi="Arial" w:cs="Arial"/>
                <w:lang w:val="en-AU"/>
              </w:rPr>
            </w:pPr>
            <w:r>
              <w:rPr>
                <w:rFonts w:ascii="Arial" w:hAnsi="Arial" w:cs="Arial"/>
                <w:lang w:val="en-AU"/>
              </w:rPr>
              <w:t xml:space="preserve">The above change made, the minutes were </w:t>
            </w:r>
            <w:r w:rsidRPr="006228A1">
              <w:rPr>
                <w:rFonts w:ascii="Arial" w:hAnsi="Arial" w:cs="Arial"/>
                <w:b/>
                <w:u w:val="single"/>
                <w:lang w:val="en-AU"/>
              </w:rPr>
              <w:t>agreed</w:t>
            </w:r>
            <w:r>
              <w:rPr>
                <w:rFonts w:ascii="Arial" w:hAnsi="Arial" w:cs="Arial"/>
                <w:lang w:val="en-AU"/>
              </w:rPr>
              <w:t>.</w:t>
            </w:r>
          </w:p>
          <w:p w:rsidR="00311623" w:rsidRDefault="00311623" w:rsidP="00311623">
            <w:pPr>
              <w:jc w:val="both"/>
              <w:rPr>
                <w:rFonts w:ascii="Arial" w:hAnsi="Arial" w:cs="Arial"/>
                <w:lang w:val="en-AU"/>
              </w:rPr>
            </w:pPr>
          </w:p>
        </w:tc>
        <w:tc>
          <w:tcPr>
            <w:tcW w:w="1295" w:type="dxa"/>
            <w:tcBorders>
              <w:top w:val="nil"/>
              <w:left w:val="single" w:sz="4" w:space="0" w:color="auto"/>
              <w:bottom w:val="nil"/>
            </w:tcBorders>
            <w:shd w:val="clear" w:color="auto" w:fill="auto"/>
          </w:tcPr>
          <w:p w:rsidR="00311623" w:rsidRPr="00EA3ADC" w:rsidRDefault="00311623"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Pr="00EA3ADC" w:rsidRDefault="00311623" w:rsidP="00AE75A5">
            <w:pPr>
              <w:ind w:right="-51"/>
              <w:jc w:val="both"/>
              <w:rPr>
                <w:rFonts w:ascii="Arial" w:hAnsi="Arial" w:cs="Arial"/>
                <w:b/>
                <w:i/>
                <w:sz w:val="28"/>
                <w:szCs w:val="28"/>
                <w:lang w:val="en-US"/>
              </w:rPr>
            </w:pPr>
            <w:r>
              <w:rPr>
                <w:rFonts w:ascii="Arial" w:hAnsi="Arial" w:cs="Arial"/>
                <w:b/>
                <w:i/>
                <w:sz w:val="28"/>
                <w:szCs w:val="28"/>
                <w:lang w:val="en-US"/>
              </w:rPr>
              <w:t>A/15/35</w:t>
            </w:r>
          </w:p>
        </w:tc>
        <w:tc>
          <w:tcPr>
            <w:tcW w:w="5244" w:type="dxa"/>
            <w:tcBorders>
              <w:top w:val="nil"/>
              <w:left w:val="nil"/>
              <w:bottom w:val="nil"/>
              <w:right w:val="single" w:sz="4" w:space="0" w:color="auto"/>
            </w:tcBorders>
            <w:shd w:val="clear" w:color="auto" w:fill="auto"/>
          </w:tcPr>
          <w:p w:rsidR="00A9040B" w:rsidRDefault="00A9040B" w:rsidP="00AE75A5">
            <w:pPr>
              <w:tabs>
                <w:tab w:val="left" w:pos="5022"/>
              </w:tabs>
              <w:ind w:right="6"/>
              <w:jc w:val="both"/>
              <w:rPr>
                <w:rFonts w:ascii="Arial" w:hAnsi="Arial" w:cs="Arial"/>
                <w:b/>
                <w:i/>
                <w:sz w:val="28"/>
                <w:szCs w:val="28"/>
                <w:lang w:val="en-US"/>
              </w:rPr>
            </w:pPr>
            <w:r>
              <w:rPr>
                <w:rFonts w:ascii="Arial" w:hAnsi="Arial" w:cs="Arial"/>
                <w:b/>
                <w:i/>
                <w:sz w:val="28"/>
                <w:szCs w:val="28"/>
                <w:lang w:val="en-US"/>
              </w:rPr>
              <w:t xml:space="preserve">Matters arising from the minutes </w:t>
            </w:r>
          </w:p>
          <w:p w:rsidR="00A9040B" w:rsidRPr="00EA3ADC" w:rsidRDefault="00A9040B" w:rsidP="00AE75A5">
            <w:pPr>
              <w:tabs>
                <w:tab w:val="left" w:pos="5022"/>
              </w:tabs>
              <w:ind w:right="6"/>
              <w:jc w:val="both"/>
              <w:rPr>
                <w:rFonts w:ascii="Arial" w:hAnsi="Arial" w:cs="Arial"/>
                <w:b/>
                <w:i/>
                <w:sz w:val="28"/>
                <w:szCs w:val="28"/>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b/>
                <w:lang w:val="en-US"/>
              </w:rPr>
            </w:pPr>
          </w:p>
        </w:tc>
      </w:tr>
      <w:tr w:rsidR="00A9040B" w:rsidRPr="00EA3ADC" w:rsidTr="00AE75A5">
        <w:tc>
          <w:tcPr>
            <w:tcW w:w="1989" w:type="dxa"/>
            <w:tcBorders>
              <w:top w:val="nil"/>
              <w:left w:val="nil"/>
              <w:bottom w:val="nil"/>
              <w:right w:val="nil"/>
            </w:tcBorders>
            <w:shd w:val="clear" w:color="auto" w:fill="auto"/>
          </w:tcPr>
          <w:p w:rsidR="00A9040B" w:rsidRDefault="00311623" w:rsidP="00311623">
            <w:pPr>
              <w:ind w:right="-51"/>
              <w:jc w:val="both"/>
              <w:rPr>
                <w:rFonts w:ascii="Arial" w:hAnsi="Arial" w:cs="Arial"/>
                <w:lang w:val="en-US"/>
              </w:rPr>
            </w:pPr>
            <w:r>
              <w:rPr>
                <w:rFonts w:ascii="Arial" w:hAnsi="Arial" w:cs="Arial"/>
                <w:lang w:val="en-US"/>
              </w:rPr>
              <w:t>A/15/35</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311623" w:rsidRDefault="00C61F75" w:rsidP="00AE75A5">
            <w:pPr>
              <w:tabs>
                <w:tab w:val="left" w:pos="5022"/>
              </w:tabs>
              <w:ind w:right="6"/>
              <w:jc w:val="both"/>
              <w:rPr>
                <w:rFonts w:ascii="Arial" w:hAnsi="Arial" w:cs="Arial"/>
                <w:lang w:val="en-US"/>
              </w:rPr>
            </w:pPr>
            <w:r>
              <w:rPr>
                <w:rFonts w:ascii="Arial" w:hAnsi="Arial" w:cs="Arial"/>
                <w:lang w:val="en-US"/>
              </w:rPr>
              <w:t>Phil confirmed that the decision items from the last meeting</w:t>
            </w:r>
            <w:r w:rsidR="00B234A8">
              <w:rPr>
                <w:rFonts w:ascii="Arial" w:hAnsi="Arial" w:cs="Arial"/>
                <w:lang w:val="en-US"/>
              </w:rPr>
              <w:t>, which had been inquorate, have a</w:t>
            </w:r>
            <w:r>
              <w:rPr>
                <w:rFonts w:ascii="Arial" w:hAnsi="Arial" w:cs="Arial"/>
                <w:lang w:val="en-US"/>
              </w:rPr>
              <w:t>ll been approved via email</w:t>
            </w:r>
            <w:r w:rsidR="00B234A8">
              <w:rPr>
                <w:rFonts w:ascii="Arial" w:hAnsi="Arial" w:cs="Arial"/>
                <w:lang w:val="en-US"/>
              </w:rPr>
              <w:t>.</w:t>
            </w:r>
          </w:p>
          <w:p w:rsidR="00C61F75" w:rsidRDefault="00C61F75" w:rsidP="00AE75A5">
            <w:pPr>
              <w:tabs>
                <w:tab w:val="left" w:pos="5022"/>
              </w:tabs>
              <w:ind w:right="6"/>
              <w:jc w:val="both"/>
              <w:rPr>
                <w:rFonts w:ascii="Arial" w:hAnsi="Arial" w:cs="Arial"/>
                <w:lang w:val="en-US"/>
              </w:rPr>
            </w:pPr>
          </w:p>
          <w:p w:rsidR="004978FD" w:rsidRDefault="004978FD" w:rsidP="00AE75A5">
            <w:pPr>
              <w:tabs>
                <w:tab w:val="left" w:pos="5022"/>
              </w:tabs>
              <w:ind w:right="6"/>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C61F75" w:rsidP="00AE75A5">
            <w:pPr>
              <w:ind w:right="-51"/>
              <w:jc w:val="both"/>
              <w:rPr>
                <w:rFonts w:ascii="Arial" w:hAnsi="Arial" w:cs="Arial"/>
                <w:lang w:val="en-US"/>
              </w:rPr>
            </w:pPr>
            <w:r>
              <w:rPr>
                <w:rFonts w:ascii="Arial" w:hAnsi="Arial" w:cs="Arial"/>
                <w:lang w:val="en-US"/>
              </w:rPr>
              <w:lastRenderedPageBreak/>
              <w:t>A/15/34</w:t>
            </w:r>
            <w:r w:rsidR="00A9040B">
              <w:rPr>
                <w:rFonts w:ascii="Arial" w:hAnsi="Arial" w:cs="Arial"/>
                <w:lang w:val="en-US"/>
              </w:rPr>
              <w:t>/2</w:t>
            </w:r>
          </w:p>
        </w:tc>
        <w:tc>
          <w:tcPr>
            <w:tcW w:w="5244" w:type="dxa"/>
            <w:tcBorders>
              <w:top w:val="nil"/>
              <w:left w:val="nil"/>
              <w:bottom w:val="nil"/>
              <w:right w:val="single" w:sz="4" w:space="0" w:color="auto"/>
            </w:tcBorders>
            <w:shd w:val="clear" w:color="auto" w:fill="auto"/>
          </w:tcPr>
          <w:p w:rsidR="00A9040B" w:rsidRDefault="00C61F75" w:rsidP="00361978">
            <w:pPr>
              <w:tabs>
                <w:tab w:val="left" w:pos="5022"/>
              </w:tabs>
              <w:ind w:right="6"/>
              <w:jc w:val="both"/>
              <w:rPr>
                <w:rFonts w:ascii="Arial" w:hAnsi="Arial" w:cs="Arial"/>
                <w:lang w:val="en-US"/>
              </w:rPr>
            </w:pPr>
            <w:r w:rsidRPr="00C61F75">
              <w:rPr>
                <w:rFonts w:ascii="Arial" w:hAnsi="Arial" w:cs="Arial"/>
                <w:b/>
                <w:lang w:val="en-US"/>
              </w:rPr>
              <w:t xml:space="preserve">A/15/19/5 – Management Letter points arising from the interim audit </w:t>
            </w:r>
            <w:r>
              <w:rPr>
                <w:rFonts w:ascii="Arial" w:hAnsi="Arial" w:cs="Arial"/>
                <w:lang w:val="en-US"/>
              </w:rPr>
              <w:t>- Liz confirmed that the po</w:t>
            </w:r>
            <w:r w:rsidR="00361978">
              <w:rPr>
                <w:rFonts w:ascii="Arial" w:hAnsi="Arial" w:cs="Arial"/>
                <w:lang w:val="en-US"/>
              </w:rPr>
              <w:t xml:space="preserve">int raised regarding compliance with laws and regulations has been removed from the Management Letter. </w:t>
            </w:r>
          </w:p>
          <w:p w:rsidR="00361978" w:rsidRDefault="00361978" w:rsidP="00361978">
            <w:pPr>
              <w:tabs>
                <w:tab w:val="left" w:pos="5022"/>
              </w:tabs>
              <w:ind w:right="6"/>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361978" w:rsidP="00AE75A5">
            <w:pPr>
              <w:ind w:right="-51"/>
              <w:jc w:val="both"/>
              <w:rPr>
                <w:rFonts w:ascii="Arial" w:hAnsi="Arial" w:cs="Arial"/>
                <w:lang w:val="en-US"/>
              </w:rPr>
            </w:pPr>
            <w:r>
              <w:rPr>
                <w:rFonts w:ascii="Arial" w:hAnsi="Arial" w:cs="Arial"/>
                <w:lang w:val="en-US"/>
              </w:rPr>
              <w:t>A/15/34/</w:t>
            </w:r>
            <w:r w:rsidR="00A9040B">
              <w:rPr>
                <w:rFonts w:ascii="Arial" w:hAnsi="Arial" w:cs="Arial"/>
                <w:lang w:val="en-US"/>
              </w:rPr>
              <w:t>3</w:t>
            </w:r>
          </w:p>
        </w:tc>
        <w:tc>
          <w:tcPr>
            <w:tcW w:w="5244" w:type="dxa"/>
            <w:tcBorders>
              <w:top w:val="nil"/>
              <w:left w:val="nil"/>
              <w:bottom w:val="nil"/>
              <w:right w:val="single" w:sz="4" w:space="0" w:color="auto"/>
            </w:tcBorders>
            <w:shd w:val="clear" w:color="auto" w:fill="auto"/>
          </w:tcPr>
          <w:p w:rsidR="00A9040B" w:rsidRDefault="00361978" w:rsidP="00AE75A5">
            <w:pPr>
              <w:tabs>
                <w:tab w:val="left" w:pos="5022"/>
              </w:tabs>
              <w:ind w:right="6"/>
              <w:jc w:val="both"/>
              <w:rPr>
                <w:rFonts w:ascii="Arial" w:hAnsi="Arial" w:cs="Arial"/>
                <w:lang w:val="en-US"/>
              </w:rPr>
            </w:pPr>
            <w:r w:rsidRPr="00361978">
              <w:rPr>
                <w:rFonts w:ascii="Arial" w:hAnsi="Arial" w:cs="Arial"/>
                <w:b/>
                <w:lang w:val="en-US"/>
              </w:rPr>
              <w:t>A/15/24/3 – Internal Audit Report – Compliance (February)</w:t>
            </w:r>
            <w:r>
              <w:rPr>
                <w:rFonts w:ascii="Arial" w:hAnsi="Arial" w:cs="Arial"/>
                <w:lang w:val="en-US"/>
              </w:rPr>
              <w:t xml:space="preserve"> – Laurence offered to follow up with Narinder Sandher the action point regarding a link to voids performance information to enable comparison of our data with that of other housing associations.</w:t>
            </w:r>
          </w:p>
          <w:p w:rsidR="00361978" w:rsidRDefault="00361978" w:rsidP="00AE75A5">
            <w:pPr>
              <w:tabs>
                <w:tab w:val="left" w:pos="5022"/>
              </w:tabs>
              <w:ind w:right="6"/>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9A0991" w:rsidP="00361978">
            <w:pPr>
              <w:ind w:right="-619"/>
              <w:jc w:val="both"/>
              <w:rPr>
                <w:rFonts w:ascii="Arial" w:hAnsi="Arial" w:cs="Arial"/>
                <w:lang w:val="en-US"/>
              </w:rPr>
            </w:pPr>
            <w:r>
              <w:rPr>
                <w:rFonts w:ascii="Arial" w:hAnsi="Arial" w:cs="Arial"/>
                <w:lang w:val="en-US"/>
              </w:rPr>
              <w:t>LM</w:t>
            </w:r>
          </w:p>
        </w:tc>
      </w:tr>
      <w:tr w:rsidR="00A9040B" w:rsidRPr="00EA3ADC" w:rsidTr="00AE75A5">
        <w:tc>
          <w:tcPr>
            <w:tcW w:w="1989" w:type="dxa"/>
            <w:tcBorders>
              <w:top w:val="nil"/>
              <w:left w:val="nil"/>
              <w:bottom w:val="nil"/>
              <w:right w:val="nil"/>
            </w:tcBorders>
            <w:shd w:val="clear" w:color="auto" w:fill="auto"/>
          </w:tcPr>
          <w:p w:rsidR="00A9040B" w:rsidRPr="000313AF" w:rsidRDefault="00A9040B" w:rsidP="00AE75A5">
            <w:pPr>
              <w:ind w:right="-51"/>
              <w:jc w:val="both"/>
              <w:rPr>
                <w:rFonts w:ascii="Arial" w:hAnsi="Arial" w:cs="Arial"/>
                <w:b/>
                <w:i/>
                <w:sz w:val="32"/>
                <w:lang w:val="en-US"/>
              </w:rPr>
            </w:pPr>
            <w:r w:rsidRPr="00FE17E6">
              <w:rPr>
                <w:rFonts w:ascii="Arial" w:hAnsi="Arial" w:cs="Arial"/>
                <w:b/>
                <w:i/>
                <w:sz w:val="28"/>
                <w:lang w:val="en-US"/>
              </w:rPr>
              <w:t>A/1</w:t>
            </w:r>
            <w:r>
              <w:rPr>
                <w:rFonts w:ascii="Arial" w:hAnsi="Arial" w:cs="Arial"/>
                <w:b/>
                <w:i/>
                <w:sz w:val="28"/>
                <w:lang w:val="en-US"/>
              </w:rPr>
              <w:t>5</w:t>
            </w:r>
            <w:r w:rsidRPr="00FE17E6">
              <w:rPr>
                <w:rFonts w:ascii="Arial" w:hAnsi="Arial" w:cs="Arial"/>
                <w:b/>
                <w:i/>
                <w:sz w:val="28"/>
                <w:lang w:val="en-US"/>
              </w:rPr>
              <w:t>/</w:t>
            </w:r>
            <w:r w:rsidR="00361978">
              <w:rPr>
                <w:rFonts w:ascii="Arial" w:hAnsi="Arial" w:cs="Arial"/>
                <w:b/>
                <w:i/>
                <w:sz w:val="28"/>
                <w:lang w:val="en-US"/>
              </w:rPr>
              <w:t>35</w:t>
            </w:r>
          </w:p>
        </w:tc>
        <w:tc>
          <w:tcPr>
            <w:tcW w:w="5244" w:type="dxa"/>
            <w:tcBorders>
              <w:top w:val="nil"/>
              <w:left w:val="nil"/>
              <w:bottom w:val="nil"/>
              <w:right w:val="single" w:sz="4" w:space="0" w:color="auto"/>
            </w:tcBorders>
            <w:shd w:val="clear" w:color="auto" w:fill="auto"/>
          </w:tcPr>
          <w:p w:rsidR="00A9040B" w:rsidRDefault="00361978" w:rsidP="00AE75A5">
            <w:pPr>
              <w:tabs>
                <w:tab w:val="left" w:pos="5022"/>
              </w:tabs>
              <w:ind w:right="6"/>
              <w:jc w:val="both"/>
              <w:rPr>
                <w:rFonts w:ascii="Arial" w:hAnsi="Arial" w:cs="Arial"/>
                <w:b/>
                <w:i/>
                <w:sz w:val="28"/>
                <w:lang w:val="en-US"/>
              </w:rPr>
            </w:pPr>
            <w:r>
              <w:rPr>
                <w:rFonts w:ascii="Arial" w:hAnsi="Arial" w:cs="Arial"/>
                <w:b/>
                <w:i/>
                <w:sz w:val="28"/>
                <w:lang w:val="en-US"/>
              </w:rPr>
              <w:t xml:space="preserve">Changes to </w:t>
            </w:r>
            <w:r w:rsidR="004978FD">
              <w:rPr>
                <w:rFonts w:ascii="Arial" w:hAnsi="Arial" w:cs="Arial"/>
                <w:b/>
                <w:i/>
                <w:sz w:val="28"/>
                <w:lang w:val="en-US"/>
              </w:rPr>
              <w:t>Terms of Reference</w:t>
            </w:r>
          </w:p>
          <w:p w:rsidR="00361978" w:rsidRPr="00A745DB" w:rsidRDefault="00361978" w:rsidP="00AE75A5">
            <w:pPr>
              <w:tabs>
                <w:tab w:val="left" w:pos="5022"/>
              </w:tabs>
              <w:ind w:right="6"/>
              <w:jc w:val="both"/>
              <w:rPr>
                <w:rFonts w:ascii="Arial" w:hAnsi="Arial" w:cs="Arial"/>
                <w:b/>
                <w:i/>
                <w:sz w:val="28"/>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361978" w:rsidP="00AE75A5">
            <w:pPr>
              <w:ind w:right="-51"/>
              <w:jc w:val="both"/>
              <w:rPr>
                <w:rFonts w:ascii="Arial" w:hAnsi="Arial" w:cs="Arial"/>
                <w:lang w:val="en-US"/>
              </w:rPr>
            </w:pPr>
            <w:r>
              <w:rPr>
                <w:rFonts w:ascii="Arial" w:hAnsi="Arial" w:cs="Arial"/>
                <w:lang w:val="en-US"/>
              </w:rPr>
              <w:t>A/15/35</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361978" w:rsidRDefault="00361978" w:rsidP="00AE75A5">
            <w:pPr>
              <w:tabs>
                <w:tab w:val="left" w:pos="5022"/>
              </w:tabs>
              <w:ind w:right="6"/>
              <w:jc w:val="both"/>
              <w:rPr>
                <w:rFonts w:ascii="Arial" w:hAnsi="Arial" w:cs="Arial"/>
                <w:lang w:val="en-US"/>
              </w:rPr>
            </w:pPr>
            <w:r>
              <w:rPr>
                <w:rFonts w:ascii="Arial" w:hAnsi="Arial" w:cs="Arial"/>
                <w:lang w:val="en-US"/>
              </w:rPr>
              <w:t>Phil presented the report which sought approval to amend the terms of reference for the Audit &amp; Risk Committee in order to comply with the NHF Code of Governance 2015 as regards preventing the Chair of the Hexagon Board being a voting member of the Committee.</w:t>
            </w:r>
          </w:p>
          <w:p w:rsidR="004978FD" w:rsidRDefault="004978FD" w:rsidP="00AE75A5">
            <w:pPr>
              <w:tabs>
                <w:tab w:val="left" w:pos="5022"/>
              </w:tabs>
              <w:ind w:right="6"/>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361978" w:rsidP="00AE75A5">
            <w:pPr>
              <w:ind w:right="-51"/>
              <w:jc w:val="both"/>
              <w:rPr>
                <w:rFonts w:ascii="Arial" w:hAnsi="Arial" w:cs="Arial"/>
                <w:lang w:val="en-US"/>
              </w:rPr>
            </w:pPr>
            <w:r>
              <w:rPr>
                <w:rFonts w:ascii="Arial" w:hAnsi="Arial" w:cs="Arial"/>
                <w:lang w:val="en-US"/>
              </w:rPr>
              <w:t>A/15/35</w:t>
            </w:r>
            <w:r w:rsidR="00736218">
              <w:rPr>
                <w:rFonts w:ascii="Arial" w:hAnsi="Arial" w:cs="Arial"/>
                <w:lang w:val="en-US"/>
              </w:rPr>
              <w:t>/2</w:t>
            </w:r>
          </w:p>
        </w:tc>
        <w:tc>
          <w:tcPr>
            <w:tcW w:w="5244" w:type="dxa"/>
            <w:tcBorders>
              <w:top w:val="nil"/>
              <w:left w:val="nil"/>
              <w:bottom w:val="nil"/>
              <w:right w:val="single" w:sz="4" w:space="0" w:color="auto"/>
            </w:tcBorders>
            <w:shd w:val="clear" w:color="auto" w:fill="auto"/>
          </w:tcPr>
          <w:p w:rsidR="00A71512" w:rsidRDefault="00A71512" w:rsidP="00A71512">
            <w:pPr>
              <w:tabs>
                <w:tab w:val="left" w:pos="5022"/>
              </w:tabs>
              <w:ind w:right="6"/>
              <w:jc w:val="both"/>
              <w:rPr>
                <w:rFonts w:ascii="Arial" w:hAnsi="Arial" w:cs="Arial"/>
                <w:b/>
                <w:i/>
                <w:lang w:val="en-US"/>
              </w:rPr>
            </w:pPr>
            <w:r>
              <w:rPr>
                <w:rFonts w:ascii="Arial" w:hAnsi="Arial" w:cs="Arial"/>
                <w:lang w:val="en-US"/>
              </w:rPr>
              <w:t xml:space="preserve">The first paragraph relating to the criteria for membership was therefore amended to read: The membership will be between 5 and 7 members, with the membership agreed by the Hexagon Board. </w:t>
            </w:r>
            <w:r w:rsidRPr="00A71512">
              <w:rPr>
                <w:rFonts w:ascii="Arial" w:hAnsi="Arial" w:cs="Arial"/>
                <w:b/>
                <w:i/>
                <w:lang w:val="en-US"/>
              </w:rPr>
              <w:t>The Chair of the main Board may attend the Audit &amp; Risk Committee, but may not be a voting member of the Committee.</w:t>
            </w:r>
          </w:p>
          <w:p w:rsidR="00A71512" w:rsidRDefault="00A71512" w:rsidP="00A71512">
            <w:pPr>
              <w:tabs>
                <w:tab w:val="left" w:pos="5022"/>
              </w:tabs>
              <w:ind w:right="6"/>
              <w:jc w:val="both"/>
              <w:rPr>
                <w:rFonts w:ascii="Arial" w:hAnsi="Arial" w:cs="Arial"/>
                <w:b/>
                <w:i/>
                <w:lang w:val="en-US"/>
              </w:rPr>
            </w:pPr>
          </w:p>
          <w:p w:rsidR="00A71512" w:rsidRPr="00A71512" w:rsidRDefault="00A71512" w:rsidP="00A71512">
            <w:pPr>
              <w:tabs>
                <w:tab w:val="left" w:pos="5022"/>
              </w:tabs>
              <w:ind w:right="6"/>
              <w:jc w:val="both"/>
              <w:rPr>
                <w:rFonts w:ascii="Arial" w:hAnsi="Arial" w:cs="Arial"/>
                <w:lang w:val="en-US"/>
              </w:rPr>
            </w:pPr>
            <w:r>
              <w:rPr>
                <w:rFonts w:ascii="Arial" w:hAnsi="Arial" w:cs="Arial"/>
                <w:lang w:val="en-US"/>
              </w:rPr>
              <w:t xml:space="preserve">Members </w:t>
            </w:r>
            <w:r w:rsidRPr="00A71512">
              <w:rPr>
                <w:rFonts w:ascii="Arial" w:hAnsi="Arial" w:cs="Arial"/>
                <w:b/>
                <w:u w:val="single"/>
                <w:lang w:val="en-US"/>
              </w:rPr>
              <w:t>approved</w:t>
            </w:r>
            <w:r>
              <w:rPr>
                <w:rFonts w:ascii="Arial" w:hAnsi="Arial" w:cs="Arial"/>
                <w:lang w:val="en-US"/>
              </w:rPr>
              <w:t xml:space="preserve"> this change.</w:t>
            </w:r>
          </w:p>
          <w:p w:rsidR="00A9040B" w:rsidRDefault="00A9040B" w:rsidP="00A71512">
            <w:pPr>
              <w:tabs>
                <w:tab w:val="left" w:pos="5022"/>
              </w:tabs>
              <w:ind w:right="6"/>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4C653D" w:rsidTr="00AE75A5">
        <w:tc>
          <w:tcPr>
            <w:tcW w:w="1989" w:type="dxa"/>
            <w:tcBorders>
              <w:top w:val="nil"/>
              <w:left w:val="nil"/>
              <w:bottom w:val="nil"/>
              <w:right w:val="nil"/>
            </w:tcBorders>
            <w:shd w:val="clear" w:color="auto" w:fill="auto"/>
          </w:tcPr>
          <w:p w:rsidR="00A9040B" w:rsidRPr="008E01DB" w:rsidRDefault="008E44DA" w:rsidP="00AE75A5">
            <w:pPr>
              <w:ind w:right="-51"/>
              <w:jc w:val="both"/>
              <w:rPr>
                <w:rFonts w:ascii="Arial" w:hAnsi="Arial" w:cs="Arial"/>
                <w:b/>
                <w:i/>
                <w:sz w:val="28"/>
                <w:szCs w:val="28"/>
                <w:lang w:val="en-US"/>
              </w:rPr>
            </w:pPr>
            <w:r>
              <w:rPr>
                <w:rFonts w:ascii="Arial" w:hAnsi="Arial" w:cs="Arial"/>
                <w:b/>
                <w:i/>
                <w:sz w:val="28"/>
                <w:szCs w:val="28"/>
                <w:lang w:val="en-US"/>
              </w:rPr>
              <w:t>A/15/36</w:t>
            </w:r>
          </w:p>
        </w:tc>
        <w:tc>
          <w:tcPr>
            <w:tcW w:w="5244" w:type="dxa"/>
            <w:tcBorders>
              <w:top w:val="nil"/>
              <w:left w:val="nil"/>
              <w:bottom w:val="nil"/>
              <w:right w:val="single" w:sz="4" w:space="0" w:color="auto"/>
            </w:tcBorders>
            <w:shd w:val="clear" w:color="auto" w:fill="auto"/>
          </w:tcPr>
          <w:p w:rsidR="00A9040B" w:rsidRDefault="009C67CD" w:rsidP="00AE75A5">
            <w:pPr>
              <w:tabs>
                <w:tab w:val="left" w:pos="5022"/>
              </w:tabs>
              <w:ind w:right="6"/>
              <w:jc w:val="both"/>
              <w:rPr>
                <w:rFonts w:ascii="Arial" w:hAnsi="Arial" w:cs="Arial"/>
                <w:b/>
                <w:i/>
                <w:sz w:val="28"/>
                <w:szCs w:val="28"/>
                <w:lang w:val="en-US"/>
              </w:rPr>
            </w:pPr>
            <w:r>
              <w:rPr>
                <w:rFonts w:ascii="Arial" w:hAnsi="Arial" w:cs="Arial"/>
                <w:b/>
                <w:i/>
                <w:sz w:val="28"/>
                <w:szCs w:val="28"/>
                <w:lang w:val="en-US"/>
              </w:rPr>
              <w:t>Internal Controls Assurance</w:t>
            </w:r>
          </w:p>
          <w:p w:rsidR="009C67CD" w:rsidRPr="00A745DB" w:rsidRDefault="009C67CD" w:rsidP="00AE75A5">
            <w:pPr>
              <w:tabs>
                <w:tab w:val="left" w:pos="5022"/>
              </w:tabs>
              <w:ind w:right="6"/>
              <w:jc w:val="both"/>
              <w:rPr>
                <w:rFonts w:ascii="Arial" w:hAnsi="Arial" w:cs="Arial"/>
                <w:b/>
                <w:i/>
                <w:sz w:val="28"/>
                <w:szCs w:val="28"/>
                <w:lang w:val="en-US"/>
              </w:rPr>
            </w:pPr>
          </w:p>
        </w:tc>
        <w:tc>
          <w:tcPr>
            <w:tcW w:w="1295" w:type="dxa"/>
            <w:tcBorders>
              <w:top w:val="nil"/>
              <w:left w:val="single" w:sz="4" w:space="0" w:color="auto"/>
              <w:bottom w:val="nil"/>
            </w:tcBorders>
            <w:shd w:val="clear" w:color="auto" w:fill="auto"/>
          </w:tcPr>
          <w:p w:rsidR="00A9040B" w:rsidRPr="004C653D" w:rsidRDefault="00A9040B" w:rsidP="00AE75A5">
            <w:pPr>
              <w:ind w:right="702"/>
              <w:jc w:val="both"/>
              <w:rPr>
                <w:rFonts w:ascii="Arial" w:hAnsi="Arial" w:cs="Arial"/>
                <w:i/>
                <w:sz w:val="28"/>
                <w:szCs w:val="28"/>
                <w:lang w:val="en-US"/>
              </w:rPr>
            </w:pPr>
          </w:p>
        </w:tc>
      </w:tr>
      <w:tr w:rsidR="00A9040B" w:rsidRPr="00EA3ADC" w:rsidTr="00AE75A5">
        <w:tc>
          <w:tcPr>
            <w:tcW w:w="1989" w:type="dxa"/>
            <w:tcBorders>
              <w:top w:val="nil"/>
              <w:left w:val="nil"/>
              <w:bottom w:val="nil"/>
              <w:right w:val="nil"/>
            </w:tcBorders>
            <w:shd w:val="clear" w:color="auto" w:fill="auto"/>
          </w:tcPr>
          <w:p w:rsidR="00A9040B" w:rsidRDefault="008E44DA" w:rsidP="00AE75A5">
            <w:pPr>
              <w:ind w:right="-51"/>
              <w:jc w:val="both"/>
              <w:rPr>
                <w:rFonts w:ascii="Arial" w:hAnsi="Arial" w:cs="Arial"/>
                <w:lang w:val="en-US"/>
              </w:rPr>
            </w:pPr>
            <w:r>
              <w:rPr>
                <w:rFonts w:ascii="Arial" w:hAnsi="Arial" w:cs="Arial"/>
                <w:lang w:val="en-US"/>
              </w:rPr>
              <w:t>A/15/36</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F71BF7" w:rsidRDefault="00F71BF7" w:rsidP="00AE75A5">
            <w:pPr>
              <w:tabs>
                <w:tab w:val="left" w:pos="5022"/>
              </w:tabs>
              <w:ind w:right="6"/>
              <w:jc w:val="both"/>
              <w:rPr>
                <w:rFonts w:ascii="Arial" w:hAnsi="Arial" w:cs="Arial"/>
                <w:lang w:val="en-US"/>
              </w:rPr>
            </w:pPr>
            <w:r>
              <w:rPr>
                <w:rFonts w:ascii="Arial" w:hAnsi="Arial" w:cs="Arial"/>
                <w:lang w:val="en-US"/>
              </w:rPr>
              <w:t xml:space="preserve">Tom presented the annual Internal Controls Assurance statement. The Chair said he had found the statement very useful and would suggest </w:t>
            </w:r>
            <w:r w:rsidR="00736218">
              <w:rPr>
                <w:rFonts w:ascii="Arial" w:hAnsi="Arial" w:cs="Arial"/>
                <w:lang w:val="en-US"/>
              </w:rPr>
              <w:t xml:space="preserve">that the statement is continued to be provided </w:t>
            </w:r>
            <w:r>
              <w:rPr>
                <w:rFonts w:ascii="Arial" w:hAnsi="Arial" w:cs="Arial"/>
                <w:lang w:val="en-US"/>
              </w:rPr>
              <w:t xml:space="preserve">for Members, </w:t>
            </w:r>
            <w:r w:rsidR="00736218">
              <w:rPr>
                <w:rFonts w:ascii="Arial" w:hAnsi="Arial" w:cs="Arial"/>
                <w:lang w:val="en-US"/>
              </w:rPr>
              <w:t>even though</w:t>
            </w:r>
            <w:r>
              <w:rPr>
                <w:rFonts w:ascii="Arial" w:hAnsi="Arial" w:cs="Arial"/>
                <w:lang w:val="en-US"/>
              </w:rPr>
              <w:t xml:space="preserve"> it is no longer a regulatory requirement.</w:t>
            </w:r>
          </w:p>
          <w:p w:rsidR="00F71BF7" w:rsidRDefault="00F71BF7" w:rsidP="00AE75A5">
            <w:pPr>
              <w:tabs>
                <w:tab w:val="left" w:pos="5022"/>
              </w:tabs>
              <w:ind w:right="6"/>
              <w:jc w:val="both"/>
              <w:rPr>
                <w:rFonts w:ascii="Arial" w:hAnsi="Arial" w:cs="Arial"/>
                <w:lang w:val="en-US"/>
              </w:rPr>
            </w:pPr>
          </w:p>
          <w:p w:rsidR="00F71BF7" w:rsidRDefault="00F71BF7" w:rsidP="00AE75A5">
            <w:pPr>
              <w:tabs>
                <w:tab w:val="left" w:pos="5022"/>
              </w:tabs>
              <w:ind w:right="6"/>
              <w:jc w:val="both"/>
              <w:rPr>
                <w:rFonts w:ascii="Arial" w:hAnsi="Arial" w:cs="Arial"/>
                <w:lang w:val="en-US"/>
              </w:rPr>
            </w:pPr>
            <w:r>
              <w:rPr>
                <w:rFonts w:ascii="Arial" w:hAnsi="Arial" w:cs="Arial"/>
                <w:lang w:val="en-US"/>
              </w:rPr>
              <w:t xml:space="preserve">The Chair also asked Directors to discuss with the auditors, his suggestion of devising a Business </w:t>
            </w:r>
            <w:r w:rsidR="00B565B4">
              <w:rPr>
                <w:rFonts w:ascii="Arial" w:hAnsi="Arial" w:cs="Arial"/>
                <w:lang w:val="en-US"/>
              </w:rPr>
              <w:t>Assurance</w:t>
            </w:r>
            <w:r>
              <w:rPr>
                <w:rFonts w:ascii="Arial" w:hAnsi="Arial" w:cs="Arial"/>
                <w:lang w:val="en-US"/>
              </w:rPr>
              <w:t xml:space="preserve"> Map which looked at risks and </w:t>
            </w:r>
            <w:r w:rsidR="00B565B4">
              <w:rPr>
                <w:rFonts w:ascii="Arial" w:hAnsi="Arial" w:cs="Arial"/>
                <w:lang w:val="en-US"/>
              </w:rPr>
              <w:t>sources of assurance that the main risks are being managed.</w:t>
            </w:r>
          </w:p>
          <w:p w:rsidR="00A9040B" w:rsidRDefault="00A9040B" w:rsidP="00AE75A5">
            <w:pPr>
              <w:tabs>
                <w:tab w:val="left" w:pos="5022"/>
              </w:tabs>
              <w:ind w:right="6"/>
              <w:jc w:val="both"/>
              <w:rPr>
                <w:rFonts w:ascii="Arial" w:hAnsi="Arial" w:cs="Arial"/>
                <w:lang w:val="en-US"/>
              </w:rPr>
            </w:pPr>
          </w:p>
          <w:p w:rsidR="00736218" w:rsidRDefault="00736218" w:rsidP="00AE75A5">
            <w:pPr>
              <w:tabs>
                <w:tab w:val="left" w:pos="5022"/>
              </w:tabs>
              <w:ind w:right="6"/>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Default="00A9040B" w:rsidP="00AE75A5">
            <w:pPr>
              <w:ind w:right="702"/>
              <w:jc w:val="both"/>
              <w:rPr>
                <w:rFonts w:ascii="Arial" w:hAnsi="Arial" w:cs="Arial"/>
                <w:lang w:val="en-US"/>
              </w:rPr>
            </w:pPr>
          </w:p>
          <w:p w:rsidR="00F71BF7" w:rsidRDefault="00F71BF7" w:rsidP="00AE75A5">
            <w:pPr>
              <w:ind w:right="702"/>
              <w:jc w:val="both"/>
              <w:rPr>
                <w:rFonts w:ascii="Arial" w:hAnsi="Arial" w:cs="Arial"/>
                <w:lang w:val="en-US"/>
              </w:rPr>
            </w:pPr>
          </w:p>
          <w:p w:rsidR="00F71BF7" w:rsidRDefault="00F71BF7" w:rsidP="00AE75A5">
            <w:pPr>
              <w:ind w:right="702"/>
              <w:jc w:val="both"/>
              <w:rPr>
                <w:rFonts w:ascii="Arial" w:hAnsi="Arial" w:cs="Arial"/>
                <w:lang w:val="en-US"/>
              </w:rPr>
            </w:pPr>
          </w:p>
          <w:p w:rsidR="00F71BF7" w:rsidRDefault="00F71BF7" w:rsidP="00AE75A5">
            <w:pPr>
              <w:ind w:right="702"/>
              <w:jc w:val="both"/>
              <w:rPr>
                <w:rFonts w:ascii="Arial" w:hAnsi="Arial" w:cs="Arial"/>
                <w:lang w:val="en-US"/>
              </w:rPr>
            </w:pPr>
          </w:p>
          <w:p w:rsidR="00F71BF7" w:rsidRDefault="00F71BF7" w:rsidP="00AE75A5">
            <w:pPr>
              <w:ind w:right="702"/>
              <w:jc w:val="both"/>
              <w:rPr>
                <w:rFonts w:ascii="Arial" w:hAnsi="Arial" w:cs="Arial"/>
                <w:lang w:val="en-US"/>
              </w:rPr>
            </w:pPr>
          </w:p>
          <w:p w:rsidR="00F71BF7" w:rsidRDefault="00F71BF7" w:rsidP="00AE75A5">
            <w:pPr>
              <w:ind w:right="702"/>
              <w:jc w:val="both"/>
              <w:rPr>
                <w:rFonts w:ascii="Arial" w:hAnsi="Arial" w:cs="Arial"/>
                <w:lang w:val="en-US"/>
              </w:rPr>
            </w:pPr>
          </w:p>
          <w:p w:rsidR="00F71BF7" w:rsidRDefault="00F71BF7" w:rsidP="00AE75A5">
            <w:pPr>
              <w:ind w:right="702"/>
              <w:jc w:val="both"/>
              <w:rPr>
                <w:rFonts w:ascii="Arial" w:hAnsi="Arial" w:cs="Arial"/>
                <w:lang w:val="en-US"/>
              </w:rPr>
            </w:pPr>
          </w:p>
          <w:p w:rsidR="00F71BF7" w:rsidRDefault="00F71BF7" w:rsidP="00AE75A5">
            <w:pPr>
              <w:ind w:right="702"/>
              <w:jc w:val="both"/>
              <w:rPr>
                <w:rFonts w:ascii="Arial" w:hAnsi="Arial" w:cs="Arial"/>
                <w:lang w:val="en-US"/>
              </w:rPr>
            </w:pPr>
          </w:p>
          <w:p w:rsidR="00F71BF7" w:rsidRPr="00EA3ADC" w:rsidRDefault="00F71BF7" w:rsidP="00F71BF7">
            <w:pPr>
              <w:ind w:right="-1044"/>
              <w:jc w:val="both"/>
              <w:rPr>
                <w:rFonts w:ascii="Arial" w:hAnsi="Arial" w:cs="Arial"/>
                <w:lang w:val="en-US"/>
              </w:rPr>
            </w:pPr>
            <w:r>
              <w:rPr>
                <w:rFonts w:ascii="Arial" w:hAnsi="Arial" w:cs="Arial"/>
                <w:lang w:val="en-US"/>
              </w:rPr>
              <w:t>Directors</w:t>
            </w:r>
          </w:p>
        </w:tc>
      </w:tr>
      <w:tr w:rsidR="00A9040B" w:rsidRPr="00EA3ADC" w:rsidTr="00AE75A5">
        <w:tc>
          <w:tcPr>
            <w:tcW w:w="1989" w:type="dxa"/>
            <w:tcBorders>
              <w:top w:val="nil"/>
              <w:left w:val="nil"/>
              <w:bottom w:val="nil"/>
              <w:right w:val="nil"/>
            </w:tcBorders>
            <w:shd w:val="clear" w:color="auto" w:fill="auto"/>
          </w:tcPr>
          <w:p w:rsidR="00A9040B" w:rsidRDefault="008E44DA" w:rsidP="00AE75A5">
            <w:pPr>
              <w:ind w:right="-51"/>
              <w:jc w:val="both"/>
              <w:rPr>
                <w:rFonts w:ascii="Arial" w:hAnsi="Arial" w:cs="Arial"/>
                <w:lang w:val="en-US"/>
              </w:rPr>
            </w:pPr>
            <w:r>
              <w:rPr>
                <w:rFonts w:ascii="Arial" w:hAnsi="Arial" w:cs="Arial"/>
                <w:lang w:val="en-US"/>
              </w:rPr>
              <w:lastRenderedPageBreak/>
              <w:t>A/15/36</w:t>
            </w:r>
            <w:r w:rsidR="00A9040B">
              <w:rPr>
                <w:rFonts w:ascii="Arial" w:hAnsi="Arial" w:cs="Arial"/>
                <w:lang w:val="en-US"/>
              </w:rPr>
              <w:t>/2</w:t>
            </w:r>
          </w:p>
        </w:tc>
        <w:tc>
          <w:tcPr>
            <w:tcW w:w="5244" w:type="dxa"/>
            <w:tcBorders>
              <w:top w:val="nil"/>
              <w:left w:val="nil"/>
              <w:bottom w:val="nil"/>
              <w:right w:val="single" w:sz="4" w:space="0" w:color="auto"/>
            </w:tcBorders>
            <w:shd w:val="clear" w:color="auto" w:fill="auto"/>
          </w:tcPr>
          <w:p w:rsidR="001520ED" w:rsidRDefault="001520ED" w:rsidP="00ED1E39">
            <w:pPr>
              <w:tabs>
                <w:tab w:val="left" w:pos="5022"/>
              </w:tabs>
              <w:ind w:right="6"/>
              <w:jc w:val="both"/>
              <w:rPr>
                <w:rFonts w:ascii="Arial" w:hAnsi="Arial" w:cs="Arial"/>
                <w:lang w:val="en-US"/>
              </w:rPr>
            </w:pPr>
            <w:r>
              <w:rPr>
                <w:rFonts w:ascii="Arial" w:hAnsi="Arial" w:cs="Arial"/>
                <w:lang w:val="en-US"/>
              </w:rPr>
              <w:t xml:space="preserve">After further discussion, the Committee </w:t>
            </w:r>
            <w:r w:rsidRPr="001520ED">
              <w:rPr>
                <w:rFonts w:ascii="Arial" w:hAnsi="Arial" w:cs="Arial"/>
                <w:b/>
                <w:u w:val="single"/>
                <w:lang w:val="en-US"/>
              </w:rPr>
              <w:t>approved</w:t>
            </w:r>
            <w:r>
              <w:rPr>
                <w:rFonts w:ascii="Arial" w:hAnsi="Arial" w:cs="Arial"/>
                <w:lang w:val="en-US"/>
              </w:rPr>
              <w:t xml:space="preserve"> the Internal Controls Assurance Statement (as set out in Appendix 1) for inclusion in the Financial Statements.</w:t>
            </w:r>
          </w:p>
          <w:p w:rsidR="00A24C05" w:rsidRDefault="00A24C05" w:rsidP="001520ED">
            <w:pPr>
              <w:tabs>
                <w:tab w:val="left" w:pos="5022"/>
              </w:tabs>
              <w:ind w:right="6"/>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Pr="00EA3ADC" w:rsidRDefault="00557323" w:rsidP="00AE75A5">
            <w:pPr>
              <w:ind w:right="-51"/>
              <w:jc w:val="both"/>
              <w:rPr>
                <w:rFonts w:ascii="Arial" w:hAnsi="Arial" w:cs="Arial"/>
                <w:b/>
                <w:i/>
                <w:sz w:val="28"/>
                <w:lang w:val="en-US"/>
              </w:rPr>
            </w:pPr>
            <w:r>
              <w:rPr>
                <w:rFonts w:ascii="Arial" w:hAnsi="Arial" w:cs="Arial"/>
                <w:b/>
                <w:i/>
                <w:sz w:val="28"/>
                <w:lang w:val="en-US"/>
              </w:rPr>
              <w:t>A/15/37</w:t>
            </w:r>
          </w:p>
        </w:tc>
        <w:tc>
          <w:tcPr>
            <w:tcW w:w="5244" w:type="dxa"/>
            <w:tcBorders>
              <w:top w:val="nil"/>
              <w:left w:val="nil"/>
              <w:bottom w:val="nil"/>
              <w:right w:val="single" w:sz="4" w:space="0" w:color="auto"/>
            </w:tcBorders>
            <w:shd w:val="clear" w:color="auto" w:fill="auto"/>
          </w:tcPr>
          <w:p w:rsidR="00A9040B" w:rsidRDefault="000E715E" w:rsidP="00AE75A5">
            <w:pPr>
              <w:jc w:val="both"/>
              <w:rPr>
                <w:rFonts w:ascii="Arial" w:hAnsi="Arial" w:cs="Arial"/>
                <w:b/>
                <w:i/>
                <w:sz w:val="28"/>
                <w:lang w:val="en-US"/>
              </w:rPr>
            </w:pPr>
            <w:r>
              <w:rPr>
                <w:rFonts w:ascii="Arial" w:hAnsi="Arial" w:cs="Arial"/>
                <w:b/>
                <w:i/>
                <w:sz w:val="28"/>
                <w:lang w:val="en-US"/>
              </w:rPr>
              <w:t>Going concern review for Hexagon</w:t>
            </w:r>
          </w:p>
          <w:p w:rsidR="000E715E" w:rsidRPr="00EA3ADC" w:rsidRDefault="000E715E" w:rsidP="00AE75A5">
            <w:pPr>
              <w:jc w:val="both"/>
              <w:rPr>
                <w:rFonts w:ascii="Arial" w:hAnsi="Arial" w:cs="Arial"/>
                <w:b/>
                <w:i/>
                <w:sz w:val="28"/>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b/>
                <w:i/>
                <w:sz w:val="28"/>
                <w:lang w:val="en-US"/>
              </w:rPr>
            </w:pPr>
          </w:p>
        </w:tc>
      </w:tr>
      <w:tr w:rsidR="00A9040B" w:rsidRPr="00EA3ADC" w:rsidTr="00AE75A5">
        <w:tc>
          <w:tcPr>
            <w:tcW w:w="1989" w:type="dxa"/>
            <w:tcBorders>
              <w:top w:val="nil"/>
              <w:left w:val="nil"/>
              <w:bottom w:val="nil"/>
              <w:right w:val="nil"/>
            </w:tcBorders>
            <w:shd w:val="clear" w:color="auto" w:fill="auto"/>
          </w:tcPr>
          <w:p w:rsidR="00A9040B" w:rsidRDefault="00557323" w:rsidP="00AE75A5">
            <w:pPr>
              <w:ind w:right="-51"/>
              <w:jc w:val="both"/>
              <w:rPr>
                <w:rFonts w:ascii="Arial" w:hAnsi="Arial" w:cs="Arial"/>
                <w:lang w:val="en-US"/>
              </w:rPr>
            </w:pPr>
            <w:r w:rsidRPr="00EC5770">
              <w:rPr>
                <w:rFonts w:ascii="Arial" w:hAnsi="Arial" w:cs="Arial"/>
                <w:lang w:val="en-US"/>
              </w:rPr>
              <w:t>A/15/37</w:t>
            </w:r>
            <w:r w:rsidR="00A9040B" w:rsidRPr="00EC5770">
              <w:rPr>
                <w:rFonts w:ascii="Arial" w:hAnsi="Arial" w:cs="Arial"/>
                <w:lang w:val="en-US"/>
              </w:rPr>
              <w:t>/1</w:t>
            </w:r>
          </w:p>
        </w:tc>
        <w:tc>
          <w:tcPr>
            <w:tcW w:w="5244" w:type="dxa"/>
            <w:tcBorders>
              <w:top w:val="nil"/>
              <w:left w:val="nil"/>
              <w:bottom w:val="nil"/>
              <w:right w:val="single" w:sz="4" w:space="0" w:color="auto"/>
            </w:tcBorders>
            <w:shd w:val="clear" w:color="auto" w:fill="auto"/>
          </w:tcPr>
          <w:p w:rsidR="00557323" w:rsidRDefault="00557323" w:rsidP="00AE75A5">
            <w:pPr>
              <w:jc w:val="both"/>
              <w:rPr>
                <w:rFonts w:ascii="Arial" w:hAnsi="Arial" w:cs="Arial"/>
                <w:lang w:val="en-US"/>
              </w:rPr>
            </w:pPr>
            <w:r>
              <w:rPr>
                <w:rFonts w:ascii="Arial" w:hAnsi="Arial" w:cs="Arial"/>
                <w:lang w:val="en-US"/>
              </w:rPr>
              <w:t>Phil presented the report which set out the evidence that Hexagon can be considered as a going concern for at least 12 months following approval of the Financial Statements.</w:t>
            </w:r>
          </w:p>
          <w:p w:rsidR="00A748C7" w:rsidRDefault="00A748C7" w:rsidP="00A748C7">
            <w:pPr>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557323" w:rsidP="00AE75A5">
            <w:pPr>
              <w:ind w:right="-51"/>
              <w:jc w:val="both"/>
              <w:rPr>
                <w:rFonts w:ascii="Arial" w:hAnsi="Arial" w:cs="Arial"/>
                <w:lang w:val="en-US"/>
              </w:rPr>
            </w:pPr>
            <w:r>
              <w:rPr>
                <w:rFonts w:ascii="Arial" w:hAnsi="Arial" w:cs="Arial"/>
                <w:lang w:val="en-US"/>
              </w:rPr>
              <w:t>A/15/37</w:t>
            </w:r>
            <w:r w:rsidR="00A9040B">
              <w:rPr>
                <w:rFonts w:ascii="Arial" w:hAnsi="Arial" w:cs="Arial"/>
                <w:lang w:val="en-US"/>
              </w:rPr>
              <w:t>/2</w:t>
            </w:r>
          </w:p>
        </w:tc>
        <w:tc>
          <w:tcPr>
            <w:tcW w:w="5244" w:type="dxa"/>
            <w:tcBorders>
              <w:top w:val="nil"/>
              <w:left w:val="nil"/>
              <w:bottom w:val="nil"/>
              <w:right w:val="single" w:sz="4" w:space="0" w:color="auto"/>
            </w:tcBorders>
            <w:shd w:val="clear" w:color="auto" w:fill="auto"/>
          </w:tcPr>
          <w:p w:rsidR="00A9040B" w:rsidRDefault="00EC5770" w:rsidP="00557323">
            <w:pPr>
              <w:jc w:val="both"/>
              <w:rPr>
                <w:rFonts w:ascii="Arial" w:hAnsi="Arial" w:cs="Arial"/>
                <w:lang w:val="en-US"/>
              </w:rPr>
            </w:pPr>
            <w:r>
              <w:rPr>
                <w:rFonts w:ascii="Arial" w:hAnsi="Arial" w:cs="Arial"/>
                <w:lang w:val="en-US"/>
              </w:rPr>
              <w:t xml:space="preserve">After a brief discussion, Members </w:t>
            </w:r>
            <w:r w:rsidRPr="00EC5770">
              <w:rPr>
                <w:rFonts w:ascii="Arial" w:hAnsi="Arial" w:cs="Arial"/>
                <w:b/>
                <w:u w:val="single"/>
                <w:lang w:val="en-US"/>
              </w:rPr>
              <w:t>agreed</w:t>
            </w:r>
            <w:r>
              <w:rPr>
                <w:rFonts w:ascii="Arial" w:hAnsi="Arial" w:cs="Arial"/>
                <w:lang w:val="en-US"/>
              </w:rPr>
              <w:t xml:space="preserve"> that Hexagon is a going concern, and that this basis remains appropriate for the financial statements.</w:t>
            </w:r>
          </w:p>
          <w:p w:rsidR="00EC5770" w:rsidRDefault="00EC5770" w:rsidP="00557323">
            <w:pPr>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Pr="00EA3ADC" w:rsidRDefault="00EC5770" w:rsidP="00AE75A5">
            <w:pPr>
              <w:ind w:right="-51"/>
              <w:jc w:val="both"/>
              <w:rPr>
                <w:rFonts w:ascii="Arial" w:hAnsi="Arial" w:cs="Arial"/>
                <w:b/>
                <w:i/>
                <w:sz w:val="28"/>
                <w:szCs w:val="28"/>
                <w:lang w:val="en-US"/>
              </w:rPr>
            </w:pPr>
            <w:r>
              <w:rPr>
                <w:rFonts w:ascii="Arial" w:hAnsi="Arial" w:cs="Arial"/>
                <w:b/>
                <w:i/>
                <w:sz w:val="28"/>
                <w:szCs w:val="28"/>
                <w:lang w:val="en-US"/>
              </w:rPr>
              <w:t>A/15/38</w:t>
            </w:r>
          </w:p>
        </w:tc>
        <w:tc>
          <w:tcPr>
            <w:tcW w:w="5244" w:type="dxa"/>
            <w:tcBorders>
              <w:top w:val="nil"/>
              <w:left w:val="nil"/>
              <w:bottom w:val="nil"/>
              <w:right w:val="single" w:sz="4" w:space="0" w:color="auto"/>
            </w:tcBorders>
            <w:shd w:val="clear" w:color="auto" w:fill="auto"/>
          </w:tcPr>
          <w:p w:rsidR="00A9040B" w:rsidRDefault="00EE65D4" w:rsidP="00AE75A5">
            <w:pPr>
              <w:jc w:val="both"/>
              <w:rPr>
                <w:rFonts w:ascii="Arial" w:hAnsi="Arial" w:cs="Arial"/>
                <w:b/>
                <w:i/>
                <w:sz w:val="28"/>
                <w:szCs w:val="28"/>
                <w:lang w:val="en-US"/>
              </w:rPr>
            </w:pPr>
            <w:r>
              <w:rPr>
                <w:rFonts w:ascii="Arial" w:hAnsi="Arial" w:cs="Arial"/>
                <w:b/>
                <w:i/>
                <w:sz w:val="28"/>
                <w:szCs w:val="28"/>
                <w:lang w:val="en-US"/>
              </w:rPr>
              <w:t>Going concern for Horniman</w:t>
            </w:r>
          </w:p>
          <w:p w:rsidR="00EE65D4" w:rsidRPr="00A745DB" w:rsidRDefault="00EE65D4" w:rsidP="00AE75A5">
            <w:pPr>
              <w:jc w:val="both"/>
              <w:rPr>
                <w:rFonts w:ascii="Arial" w:hAnsi="Arial" w:cs="Arial"/>
                <w:b/>
                <w:i/>
                <w:sz w:val="28"/>
                <w:szCs w:val="28"/>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b/>
                <w:i/>
                <w:sz w:val="28"/>
                <w:szCs w:val="28"/>
                <w:lang w:val="en-US"/>
              </w:rPr>
            </w:pPr>
          </w:p>
        </w:tc>
      </w:tr>
      <w:tr w:rsidR="00A9040B" w:rsidRPr="00EA3ADC" w:rsidTr="00AE75A5">
        <w:tc>
          <w:tcPr>
            <w:tcW w:w="1989" w:type="dxa"/>
            <w:tcBorders>
              <w:top w:val="nil"/>
              <w:left w:val="nil"/>
              <w:bottom w:val="nil"/>
              <w:right w:val="nil"/>
            </w:tcBorders>
            <w:shd w:val="clear" w:color="auto" w:fill="auto"/>
          </w:tcPr>
          <w:p w:rsidR="00A9040B" w:rsidRDefault="00EC5770" w:rsidP="00AE75A5">
            <w:pPr>
              <w:ind w:right="-51"/>
              <w:jc w:val="both"/>
              <w:rPr>
                <w:rFonts w:ascii="Arial" w:hAnsi="Arial" w:cs="Arial"/>
                <w:lang w:val="en-US"/>
              </w:rPr>
            </w:pPr>
            <w:r>
              <w:rPr>
                <w:rFonts w:ascii="Arial" w:hAnsi="Arial" w:cs="Arial"/>
                <w:lang w:val="en-US"/>
              </w:rPr>
              <w:t>A/15/38</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A9040B" w:rsidRDefault="00EC5770" w:rsidP="00EC5770">
            <w:pPr>
              <w:jc w:val="both"/>
              <w:rPr>
                <w:rFonts w:ascii="Arial" w:hAnsi="Arial" w:cs="Arial"/>
                <w:lang w:val="en-US"/>
              </w:rPr>
            </w:pPr>
            <w:r>
              <w:rPr>
                <w:rFonts w:ascii="Arial" w:hAnsi="Arial" w:cs="Arial"/>
                <w:lang w:val="en-US"/>
              </w:rPr>
              <w:t xml:space="preserve">The Committee also </w:t>
            </w:r>
            <w:r w:rsidRPr="00EC5770">
              <w:rPr>
                <w:rFonts w:ascii="Arial" w:hAnsi="Arial" w:cs="Arial"/>
                <w:b/>
                <w:u w:val="single"/>
                <w:lang w:val="en-US"/>
              </w:rPr>
              <w:t>agreed</w:t>
            </w:r>
            <w:r>
              <w:rPr>
                <w:rFonts w:ascii="Arial" w:hAnsi="Arial" w:cs="Arial"/>
                <w:lang w:val="en-US"/>
              </w:rPr>
              <w:t xml:space="preserve"> that Horniman is a going concern, and this basis remains appropriate for the financial statements.</w:t>
            </w:r>
          </w:p>
          <w:p w:rsidR="00EC5770" w:rsidRDefault="00EC5770" w:rsidP="00EC5770">
            <w:pPr>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Pr="00EA3ADC" w:rsidRDefault="00EC5770" w:rsidP="00AE75A5">
            <w:pPr>
              <w:ind w:right="-51"/>
              <w:jc w:val="both"/>
              <w:rPr>
                <w:rFonts w:ascii="Arial" w:hAnsi="Arial" w:cs="Arial"/>
                <w:b/>
                <w:i/>
                <w:sz w:val="28"/>
                <w:szCs w:val="28"/>
                <w:lang w:val="en-US"/>
              </w:rPr>
            </w:pPr>
            <w:r>
              <w:rPr>
                <w:rFonts w:ascii="Arial" w:hAnsi="Arial" w:cs="Arial"/>
                <w:b/>
                <w:i/>
                <w:sz w:val="28"/>
                <w:szCs w:val="28"/>
                <w:lang w:val="en-US"/>
              </w:rPr>
              <w:t>A/15/39</w:t>
            </w:r>
          </w:p>
        </w:tc>
        <w:tc>
          <w:tcPr>
            <w:tcW w:w="5244" w:type="dxa"/>
            <w:tcBorders>
              <w:top w:val="nil"/>
              <w:left w:val="nil"/>
              <w:bottom w:val="nil"/>
              <w:right w:val="single" w:sz="4" w:space="0" w:color="auto"/>
            </w:tcBorders>
            <w:shd w:val="clear" w:color="auto" w:fill="auto"/>
          </w:tcPr>
          <w:p w:rsidR="00A9040B" w:rsidRDefault="008370F4" w:rsidP="00AE75A5">
            <w:pPr>
              <w:jc w:val="both"/>
              <w:rPr>
                <w:rFonts w:ascii="Arial" w:hAnsi="Arial" w:cs="Arial"/>
                <w:b/>
                <w:i/>
                <w:sz w:val="28"/>
                <w:szCs w:val="28"/>
                <w:lang w:val="en-US"/>
              </w:rPr>
            </w:pPr>
            <w:r>
              <w:rPr>
                <w:rFonts w:ascii="Arial" w:hAnsi="Arial" w:cs="Arial"/>
                <w:b/>
                <w:i/>
                <w:sz w:val="28"/>
                <w:szCs w:val="28"/>
                <w:lang w:val="en-US"/>
              </w:rPr>
              <w:t>Draft Financial Statements</w:t>
            </w:r>
          </w:p>
          <w:p w:rsidR="008370F4" w:rsidRPr="00A745DB" w:rsidRDefault="008370F4" w:rsidP="00AE75A5">
            <w:pPr>
              <w:jc w:val="both"/>
              <w:rPr>
                <w:rFonts w:ascii="Arial" w:hAnsi="Arial" w:cs="Arial"/>
                <w:b/>
                <w:i/>
                <w:sz w:val="28"/>
                <w:szCs w:val="28"/>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b/>
                <w:i/>
                <w:sz w:val="28"/>
                <w:szCs w:val="28"/>
                <w:lang w:val="en-US"/>
              </w:rPr>
            </w:pPr>
          </w:p>
        </w:tc>
      </w:tr>
      <w:tr w:rsidR="00EC5770" w:rsidRPr="00EA3ADC" w:rsidTr="00AE75A5">
        <w:tc>
          <w:tcPr>
            <w:tcW w:w="1989" w:type="dxa"/>
            <w:tcBorders>
              <w:top w:val="nil"/>
              <w:left w:val="nil"/>
              <w:bottom w:val="nil"/>
              <w:right w:val="nil"/>
            </w:tcBorders>
            <w:shd w:val="clear" w:color="auto" w:fill="auto"/>
          </w:tcPr>
          <w:p w:rsidR="00EC5770" w:rsidRDefault="00EC5770" w:rsidP="00AE75A5">
            <w:pPr>
              <w:ind w:right="-51"/>
              <w:jc w:val="both"/>
              <w:rPr>
                <w:rFonts w:ascii="Arial" w:hAnsi="Arial" w:cs="Arial"/>
                <w:lang w:val="en-US"/>
              </w:rPr>
            </w:pPr>
            <w:r>
              <w:rPr>
                <w:rFonts w:ascii="Arial" w:hAnsi="Arial" w:cs="Arial"/>
                <w:lang w:val="en-US"/>
              </w:rPr>
              <w:t>A/15/39/1</w:t>
            </w:r>
          </w:p>
        </w:tc>
        <w:tc>
          <w:tcPr>
            <w:tcW w:w="5244" w:type="dxa"/>
            <w:tcBorders>
              <w:top w:val="nil"/>
              <w:left w:val="nil"/>
              <w:bottom w:val="nil"/>
              <w:right w:val="single" w:sz="4" w:space="0" w:color="auto"/>
            </w:tcBorders>
            <w:shd w:val="clear" w:color="auto" w:fill="auto"/>
          </w:tcPr>
          <w:p w:rsidR="00EC5770" w:rsidRDefault="00EC5770" w:rsidP="00EC5770">
            <w:pPr>
              <w:jc w:val="both"/>
              <w:rPr>
                <w:rFonts w:ascii="Arial" w:hAnsi="Arial" w:cs="Arial"/>
                <w:lang w:val="en-US"/>
              </w:rPr>
            </w:pPr>
            <w:r>
              <w:rPr>
                <w:rFonts w:ascii="Arial" w:hAnsi="Arial" w:cs="Arial"/>
                <w:lang w:val="en-US"/>
              </w:rPr>
              <w:t>Phil presented the draft financial statements for both Hexagon and Horniman for the year ended 31</w:t>
            </w:r>
            <w:r w:rsidRPr="00EC5770">
              <w:rPr>
                <w:rFonts w:ascii="Arial" w:hAnsi="Arial" w:cs="Arial"/>
                <w:vertAlign w:val="superscript"/>
                <w:lang w:val="en-US"/>
              </w:rPr>
              <w:t>st</w:t>
            </w:r>
            <w:r>
              <w:rPr>
                <w:rFonts w:ascii="Arial" w:hAnsi="Arial" w:cs="Arial"/>
                <w:lang w:val="en-US"/>
              </w:rPr>
              <w:t xml:space="preserve"> March 2015. She explained that there will be changes to the statements following their review by external auditors, BDO, but these changes are not significant.</w:t>
            </w:r>
          </w:p>
          <w:p w:rsidR="00EC5770" w:rsidRDefault="00EC5770" w:rsidP="00AE75A5">
            <w:pPr>
              <w:jc w:val="both"/>
              <w:rPr>
                <w:rFonts w:ascii="Arial" w:hAnsi="Arial" w:cs="Arial"/>
                <w:lang w:val="en-US"/>
              </w:rPr>
            </w:pPr>
          </w:p>
        </w:tc>
        <w:tc>
          <w:tcPr>
            <w:tcW w:w="1295" w:type="dxa"/>
            <w:tcBorders>
              <w:top w:val="nil"/>
              <w:left w:val="single" w:sz="4" w:space="0" w:color="auto"/>
              <w:bottom w:val="nil"/>
            </w:tcBorders>
            <w:shd w:val="clear" w:color="auto" w:fill="auto"/>
          </w:tcPr>
          <w:p w:rsidR="00EC5770" w:rsidRPr="00EA3ADC" w:rsidRDefault="00EC5770" w:rsidP="00AE75A5">
            <w:pPr>
              <w:ind w:right="702"/>
              <w:jc w:val="both"/>
              <w:rPr>
                <w:rFonts w:ascii="Arial" w:hAnsi="Arial" w:cs="Arial"/>
                <w:lang w:val="en-US"/>
              </w:rPr>
            </w:pPr>
          </w:p>
        </w:tc>
      </w:tr>
      <w:tr w:rsidR="00EC5770" w:rsidRPr="00EA3ADC" w:rsidTr="00AE75A5">
        <w:tc>
          <w:tcPr>
            <w:tcW w:w="1989" w:type="dxa"/>
            <w:tcBorders>
              <w:top w:val="nil"/>
              <w:left w:val="nil"/>
              <w:bottom w:val="nil"/>
              <w:right w:val="nil"/>
            </w:tcBorders>
            <w:shd w:val="clear" w:color="auto" w:fill="auto"/>
          </w:tcPr>
          <w:p w:rsidR="00EC5770" w:rsidRDefault="00EC5770" w:rsidP="00AE75A5">
            <w:pPr>
              <w:ind w:right="-51"/>
              <w:jc w:val="both"/>
              <w:rPr>
                <w:rFonts w:ascii="Arial" w:hAnsi="Arial" w:cs="Arial"/>
                <w:lang w:val="en-US"/>
              </w:rPr>
            </w:pPr>
            <w:r>
              <w:rPr>
                <w:rFonts w:ascii="Arial" w:hAnsi="Arial" w:cs="Arial"/>
                <w:lang w:val="en-US"/>
              </w:rPr>
              <w:t>A/15/39/2</w:t>
            </w:r>
          </w:p>
        </w:tc>
        <w:tc>
          <w:tcPr>
            <w:tcW w:w="5244" w:type="dxa"/>
            <w:tcBorders>
              <w:top w:val="nil"/>
              <w:left w:val="nil"/>
              <w:bottom w:val="nil"/>
              <w:right w:val="single" w:sz="4" w:space="0" w:color="auto"/>
            </w:tcBorders>
            <w:shd w:val="clear" w:color="auto" w:fill="auto"/>
          </w:tcPr>
          <w:p w:rsidR="00EC5770" w:rsidRDefault="00EC5770" w:rsidP="00EC5770">
            <w:pPr>
              <w:jc w:val="both"/>
              <w:rPr>
                <w:rFonts w:ascii="Arial" w:hAnsi="Arial" w:cs="Arial"/>
                <w:lang w:val="en-US"/>
              </w:rPr>
            </w:pPr>
            <w:r>
              <w:rPr>
                <w:rFonts w:ascii="Arial" w:hAnsi="Arial" w:cs="Arial"/>
                <w:lang w:val="en-US"/>
              </w:rPr>
              <w:t xml:space="preserve">Phil reported that that Horniman has a tax provision of £21,458 due to a </w:t>
            </w:r>
            <w:proofErr w:type="spellStart"/>
            <w:r>
              <w:rPr>
                <w:rFonts w:ascii="Arial" w:hAnsi="Arial" w:cs="Arial"/>
                <w:lang w:val="en-US"/>
              </w:rPr>
              <w:t>staircasing</w:t>
            </w:r>
            <w:proofErr w:type="spellEnd"/>
            <w:r>
              <w:rPr>
                <w:rFonts w:ascii="Arial" w:hAnsi="Arial" w:cs="Arial"/>
                <w:lang w:val="en-US"/>
              </w:rPr>
              <w:t xml:space="preserve"> transaction which occurred in late March. The timing of this left insufficient time to calculate a matching increase in gift aid.</w:t>
            </w:r>
          </w:p>
          <w:p w:rsidR="00EC5770" w:rsidRDefault="00EC5770" w:rsidP="00EC5770">
            <w:pPr>
              <w:jc w:val="both"/>
              <w:rPr>
                <w:rFonts w:ascii="Arial" w:hAnsi="Arial" w:cs="Arial"/>
                <w:lang w:val="en-US"/>
              </w:rPr>
            </w:pPr>
          </w:p>
          <w:p w:rsidR="00EC5770" w:rsidRDefault="00EC5770" w:rsidP="008A0770">
            <w:pPr>
              <w:jc w:val="both"/>
              <w:rPr>
                <w:rFonts w:ascii="Arial" w:hAnsi="Arial" w:cs="Arial"/>
                <w:lang w:val="en-US"/>
              </w:rPr>
            </w:pPr>
            <w:r>
              <w:rPr>
                <w:rFonts w:ascii="Arial" w:hAnsi="Arial" w:cs="Arial"/>
                <w:lang w:val="en-US"/>
              </w:rPr>
              <w:t xml:space="preserve">She said that going forward, in the month before the year end, the Finance team will ask the Housing Services team whether </w:t>
            </w:r>
            <w:r w:rsidR="008A0770">
              <w:rPr>
                <w:rFonts w:ascii="Arial" w:hAnsi="Arial" w:cs="Arial"/>
                <w:lang w:val="en-US"/>
              </w:rPr>
              <w:t xml:space="preserve">there is any </w:t>
            </w:r>
            <w:proofErr w:type="spellStart"/>
            <w:r w:rsidR="008A0770">
              <w:rPr>
                <w:rFonts w:ascii="Arial" w:hAnsi="Arial" w:cs="Arial"/>
                <w:lang w:val="en-US"/>
              </w:rPr>
              <w:t>staircasing</w:t>
            </w:r>
            <w:proofErr w:type="spellEnd"/>
            <w:r w:rsidR="008A0770">
              <w:rPr>
                <w:rFonts w:ascii="Arial" w:hAnsi="Arial" w:cs="Arial"/>
                <w:lang w:val="en-US"/>
              </w:rPr>
              <w:t xml:space="preserve"> activity in the pipeline.</w:t>
            </w:r>
          </w:p>
          <w:p w:rsidR="008A0770" w:rsidRDefault="008A0770" w:rsidP="008A0770">
            <w:pPr>
              <w:jc w:val="both"/>
              <w:rPr>
                <w:rFonts w:ascii="Arial" w:hAnsi="Arial" w:cs="Arial"/>
                <w:lang w:val="en-US"/>
              </w:rPr>
            </w:pPr>
          </w:p>
        </w:tc>
        <w:tc>
          <w:tcPr>
            <w:tcW w:w="1295" w:type="dxa"/>
            <w:tcBorders>
              <w:top w:val="nil"/>
              <w:left w:val="single" w:sz="4" w:space="0" w:color="auto"/>
              <w:bottom w:val="nil"/>
            </w:tcBorders>
            <w:shd w:val="clear" w:color="auto" w:fill="auto"/>
          </w:tcPr>
          <w:p w:rsidR="00EC5770" w:rsidRPr="00EA3ADC" w:rsidRDefault="00EC5770" w:rsidP="00AE75A5">
            <w:pPr>
              <w:ind w:right="702"/>
              <w:jc w:val="both"/>
              <w:rPr>
                <w:rFonts w:ascii="Arial" w:hAnsi="Arial" w:cs="Arial"/>
                <w:lang w:val="en-US"/>
              </w:rPr>
            </w:pPr>
          </w:p>
        </w:tc>
      </w:tr>
      <w:tr w:rsidR="00EC5770" w:rsidRPr="00EA3ADC" w:rsidTr="00AE75A5">
        <w:tc>
          <w:tcPr>
            <w:tcW w:w="1989" w:type="dxa"/>
            <w:tcBorders>
              <w:top w:val="nil"/>
              <w:left w:val="nil"/>
              <w:bottom w:val="nil"/>
              <w:right w:val="nil"/>
            </w:tcBorders>
            <w:shd w:val="clear" w:color="auto" w:fill="auto"/>
          </w:tcPr>
          <w:p w:rsidR="00EC5770" w:rsidRDefault="008A0770" w:rsidP="00AE75A5">
            <w:pPr>
              <w:ind w:right="-51"/>
              <w:jc w:val="both"/>
              <w:rPr>
                <w:rFonts w:ascii="Arial" w:hAnsi="Arial" w:cs="Arial"/>
                <w:lang w:val="en-US"/>
              </w:rPr>
            </w:pPr>
            <w:r>
              <w:rPr>
                <w:rFonts w:ascii="Arial" w:hAnsi="Arial" w:cs="Arial"/>
                <w:lang w:val="en-US"/>
              </w:rPr>
              <w:t>A/15/39/2</w:t>
            </w:r>
          </w:p>
        </w:tc>
        <w:tc>
          <w:tcPr>
            <w:tcW w:w="5244" w:type="dxa"/>
            <w:tcBorders>
              <w:top w:val="nil"/>
              <w:left w:val="nil"/>
              <w:bottom w:val="nil"/>
              <w:right w:val="single" w:sz="4" w:space="0" w:color="auto"/>
            </w:tcBorders>
            <w:shd w:val="clear" w:color="auto" w:fill="auto"/>
          </w:tcPr>
          <w:p w:rsidR="008A0770" w:rsidRDefault="008A0770" w:rsidP="008A0770">
            <w:pPr>
              <w:jc w:val="both"/>
              <w:rPr>
                <w:rFonts w:ascii="Arial" w:hAnsi="Arial" w:cs="Arial"/>
                <w:lang w:val="en-US"/>
              </w:rPr>
            </w:pPr>
            <w:r>
              <w:rPr>
                <w:rFonts w:ascii="Arial" w:hAnsi="Arial" w:cs="Arial"/>
                <w:lang w:val="en-US"/>
              </w:rPr>
              <w:t>Martin Large suggested the use of sub-headings might assist with improving the presentation of the report. Phil she will consider using “more active” headings in next year’s report, when writing the report in line with the new rules.</w:t>
            </w:r>
          </w:p>
        </w:tc>
        <w:tc>
          <w:tcPr>
            <w:tcW w:w="1295" w:type="dxa"/>
            <w:tcBorders>
              <w:top w:val="nil"/>
              <w:left w:val="single" w:sz="4" w:space="0" w:color="auto"/>
              <w:bottom w:val="nil"/>
            </w:tcBorders>
            <w:shd w:val="clear" w:color="auto" w:fill="auto"/>
          </w:tcPr>
          <w:p w:rsidR="00EC5770" w:rsidRDefault="00EC5770" w:rsidP="00AE75A5">
            <w:pPr>
              <w:ind w:right="702"/>
              <w:jc w:val="both"/>
              <w:rPr>
                <w:rFonts w:ascii="Arial" w:hAnsi="Arial" w:cs="Arial"/>
                <w:lang w:val="en-US"/>
              </w:rPr>
            </w:pPr>
          </w:p>
          <w:p w:rsidR="008A0770" w:rsidRDefault="008A0770" w:rsidP="00AE75A5">
            <w:pPr>
              <w:ind w:right="702"/>
              <w:jc w:val="both"/>
              <w:rPr>
                <w:rFonts w:ascii="Arial" w:hAnsi="Arial" w:cs="Arial"/>
                <w:lang w:val="en-US"/>
              </w:rPr>
            </w:pPr>
          </w:p>
          <w:p w:rsidR="008A0770" w:rsidRDefault="008A0770" w:rsidP="00AE75A5">
            <w:pPr>
              <w:ind w:right="702"/>
              <w:jc w:val="both"/>
              <w:rPr>
                <w:rFonts w:ascii="Arial" w:hAnsi="Arial" w:cs="Arial"/>
                <w:lang w:val="en-US"/>
              </w:rPr>
            </w:pPr>
          </w:p>
          <w:p w:rsidR="008A0770" w:rsidRPr="00EA3ADC" w:rsidRDefault="008A0770" w:rsidP="00AE75A5">
            <w:pPr>
              <w:ind w:right="702"/>
              <w:jc w:val="both"/>
              <w:rPr>
                <w:rFonts w:ascii="Arial" w:hAnsi="Arial" w:cs="Arial"/>
                <w:lang w:val="en-US"/>
              </w:rPr>
            </w:pPr>
            <w:r>
              <w:rPr>
                <w:rFonts w:ascii="Arial" w:hAnsi="Arial" w:cs="Arial"/>
                <w:lang w:val="en-US"/>
              </w:rPr>
              <w:t>PN</w:t>
            </w:r>
          </w:p>
        </w:tc>
      </w:tr>
      <w:tr w:rsidR="00EC5770" w:rsidRPr="00EA3ADC" w:rsidTr="00AE75A5">
        <w:tc>
          <w:tcPr>
            <w:tcW w:w="1989" w:type="dxa"/>
            <w:tcBorders>
              <w:top w:val="nil"/>
              <w:left w:val="nil"/>
              <w:bottom w:val="nil"/>
              <w:right w:val="nil"/>
            </w:tcBorders>
            <w:shd w:val="clear" w:color="auto" w:fill="auto"/>
          </w:tcPr>
          <w:p w:rsidR="00EC5770" w:rsidRDefault="008A0770" w:rsidP="00AE75A5">
            <w:pPr>
              <w:ind w:right="-51"/>
              <w:jc w:val="both"/>
              <w:rPr>
                <w:rFonts w:ascii="Arial" w:hAnsi="Arial" w:cs="Arial"/>
                <w:lang w:val="en-US"/>
              </w:rPr>
            </w:pPr>
            <w:r>
              <w:rPr>
                <w:rFonts w:ascii="Arial" w:hAnsi="Arial" w:cs="Arial"/>
                <w:lang w:val="en-US"/>
              </w:rPr>
              <w:lastRenderedPageBreak/>
              <w:t>A/15/39/3</w:t>
            </w:r>
          </w:p>
        </w:tc>
        <w:tc>
          <w:tcPr>
            <w:tcW w:w="5244" w:type="dxa"/>
            <w:tcBorders>
              <w:top w:val="nil"/>
              <w:left w:val="nil"/>
              <w:bottom w:val="nil"/>
              <w:right w:val="single" w:sz="4" w:space="0" w:color="auto"/>
            </w:tcBorders>
            <w:shd w:val="clear" w:color="auto" w:fill="auto"/>
          </w:tcPr>
          <w:p w:rsidR="00D9284A" w:rsidRDefault="008A0770" w:rsidP="00AE75A5">
            <w:pPr>
              <w:jc w:val="both"/>
              <w:rPr>
                <w:rFonts w:ascii="Arial" w:hAnsi="Arial" w:cs="Arial"/>
                <w:lang w:val="en-US"/>
              </w:rPr>
            </w:pPr>
            <w:r>
              <w:rPr>
                <w:rFonts w:ascii="Arial" w:hAnsi="Arial" w:cs="Arial"/>
                <w:lang w:val="en-US"/>
              </w:rPr>
              <w:t xml:space="preserve">After further discussion, Members </w:t>
            </w:r>
            <w:r w:rsidRPr="00D9284A">
              <w:rPr>
                <w:rFonts w:ascii="Arial" w:hAnsi="Arial" w:cs="Arial"/>
                <w:b/>
                <w:u w:val="single"/>
                <w:lang w:val="en-US"/>
              </w:rPr>
              <w:t>agreed</w:t>
            </w:r>
            <w:r>
              <w:rPr>
                <w:rFonts w:ascii="Arial" w:hAnsi="Arial" w:cs="Arial"/>
                <w:lang w:val="en-US"/>
              </w:rPr>
              <w:t xml:space="preserve"> to recommend the Hexagon financial statements</w:t>
            </w:r>
            <w:r w:rsidR="00D9284A">
              <w:rPr>
                <w:rFonts w:ascii="Arial" w:hAnsi="Arial" w:cs="Arial"/>
                <w:lang w:val="en-US"/>
              </w:rPr>
              <w:t xml:space="preserve"> for approval by the Hexagon Board, subject to </w:t>
            </w:r>
            <w:r w:rsidR="00736218">
              <w:rPr>
                <w:rFonts w:ascii="Arial" w:hAnsi="Arial" w:cs="Arial"/>
                <w:lang w:val="en-US"/>
              </w:rPr>
              <w:t>any</w:t>
            </w:r>
            <w:r w:rsidR="00D9284A">
              <w:rPr>
                <w:rFonts w:ascii="Arial" w:hAnsi="Arial" w:cs="Arial"/>
                <w:lang w:val="en-US"/>
              </w:rPr>
              <w:t xml:space="preserve"> minor changes and those prescribed by the auditors.</w:t>
            </w:r>
          </w:p>
          <w:p w:rsidR="00EC5770" w:rsidRDefault="00EC5770" w:rsidP="00AE75A5">
            <w:pPr>
              <w:jc w:val="both"/>
              <w:rPr>
                <w:rFonts w:ascii="Arial" w:hAnsi="Arial" w:cs="Arial"/>
                <w:lang w:val="en-US"/>
              </w:rPr>
            </w:pPr>
          </w:p>
        </w:tc>
        <w:tc>
          <w:tcPr>
            <w:tcW w:w="1295" w:type="dxa"/>
            <w:tcBorders>
              <w:top w:val="nil"/>
              <w:left w:val="single" w:sz="4" w:space="0" w:color="auto"/>
              <w:bottom w:val="nil"/>
            </w:tcBorders>
            <w:shd w:val="clear" w:color="auto" w:fill="auto"/>
          </w:tcPr>
          <w:p w:rsidR="00EC5770" w:rsidRPr="00EA3ADC" w:rsidRDefault="00EC5770" w:rsidP="00AE75A5">
            <w:pPr>
              <w:ind w:right="702"/>
              <w:jc w:val="both"/>
              <w:rPr>
                <w:rFonts w:ascii="Arial" w:hAnsi="Arial" w:cs="Arial"/>
                <w:lang w:val="en-US"/>
              </w:rPr>
            </w:pPr>
          </w:p>
        </w:tc>
      </w:tr>
      <w:tr w:rsidR="00EC5770" w:rsidRPr="00EA3ADC" w:rsidTr="00AE75A5">
        <w:tc>
          <w:tcPr>
            <w:tcW w:w="1989" w:type="dxa"/>
            <w:tcBorders>
              <w:top w:val="nil"/>
              <w:left w:val="nil"/>
              <w:bottom w:val="nil"/>
              <w:right w:val="nil"/>
            </w:tcBorders>
            <w:shd w:val="clear" w:color="auto" w:fill="auto"/>
          </w:tcPr>
          <w:p w:rsidR="00EC5770" w:rsidRDefault="00D9284A" w:rsidP="00AE75A5">
            <w:pPr>
              <w:ind w:right="-51"/>
              <w:jc w:val="both"/>
              <w:rPr>
                <w:rFonts w:ascii="Arial" w:hAnsi="Arial" w:cs="Arial"/>
                <w:lang w:val="en-US"/>
              </w:rPr>
            </w:pPr>
            <w:r>
              <w:rPr>
                <w:rFonts w:ascii="Arial" w:hAnsi="Arial" w:cs="Arial"/>
                <w:lang w:val="en-US"/>
              </w:rPr>
              <w:t>A/15/39/4</w:t>
            </w:r>
          </w:p>
        </w:tc>
        <w:tc>
          <w:tcPr>
            <w:tcW w:w="5244" w:type="dxa"/>
            <w:tcBorders>
              <w:top w:val="nil"/>
              <w:left w:val="nil"/>
              <w:bottom w:val="nil"/>
              <w:right w:val="single" w:sz="4" w:space="0" w:color="auto"/>
            </w:tcBorders>
            <w:shd w:val="clear" w:color="auto" w:fill="auto"/>
          </w:tcPr>
          <w:p w:rsidR="00EC5770" w:rsidRDefault="00D9284A" w:rsidP="00ED4AE9">
            <w:pPr>
              <w:jc w:val="both"/>
              <w:rPr>
                <w:rFonts w:ascii="Arial" w:hAnsi="Arial" w:cs="Arial"/>
                <w:lang w:val="en-US"/>
              </w:rPr>
            </w:pPr>
            <w:r>
              <w:rPr>
                <w:rFonts w:ascii="Arial" w:hAnsi="Arial" w:cs="Arial"/>
                <w:lang w:val="en-US"/>
              </w:rPr>
              <w:t xml:space="preserve">Referring to the Horniman accounts, Debbie queried </w:t>
            </w:r>
            <w:r w:rsidR="00ED4AE9">
              <w:rPr>
                <w:rFonts w:ascii="Arial" w:hAnsi="Arial" w:cs="Arial"/>
                <w:lang w:val="en-US"/>
              </w:rPr>
              <w:t>why there is a difference in the amounts stated for corporation tax. Phil offered to look into this and to make any amendment, if necessary, before the accounts go the Board for approval.</w:t>
            </w:r>
          </w:p>
          <w:p w:rsidR="00ED4AE9" w:rsidRDefault="00ED4AE9" w:rsidP="00ED4AE9">
            <w:pPr>
              <w:jc w:val="both"/>
              <w:rPr>
                <w:rFonts w:ascii="Arial" w:hAnsi="Arial" w:cs="Arial"/>
                <w:lang w:val="en-US"/>
              </w:rPr>
            </w:pPr>
          </w:p>
        </w:tc>
        <w:tc>
          <w:tcPr>
            <w:tcW w:w="1295" w:type="dxa"/>
            <w:tcBorders>
              <w:top w:val="nil"/>
              <w:left w:val="single" w:sz="4" w:space="0" w:color="auto"/>
              <w:bottom w:val="nil"/>
            </w:tcBorders>
            <w:shd w:val="clear" w:color="auto" w:fill="auto"/>
          </w:tcPr>
          <w:p w:rsidR="00EC5770" w:rsidRDefault="00EC5770" w:rsidP="00AE75A5">
            <w:pPr>
              <w:ind w:right="702"/>
              <w:jc w:val="both"/>
              <w:rPr>
                <w:rFonts w:ascii="Arial" w:hAnsi="Arial" w:cs="Arial"/>
                <w:lang w:val="en-US"/>
              </w:rPr>
            </w:pPr>
          </w:p>
          <w:p w:rsidR="00ED4AE9" w:rsidRDefault="00ED4AE9" w:rsidP="00AE75A5">
            <w:pPr>
              <w:ind w:right="702"/>
              <w:jc w:val="both"/>
              <w:rPr>
                <w:rFonts w:ascii="Arial" w:hAnsi="Arial" w:cs="Arial"/>
                <w:lang w:val="en-US"/>
              </w:rPr>
            </w:pPr>
          </w:p>
          <w:p w:rsidR="00ED4AE9" w:rsidRDefault="00ED4AE9" w:rsidP="00AE75A5">
            <w:pPr>
              <w:ind w:right="702"/>
              <w:jc w:val="both"/>
              <w:rPr>
                <w:rFonts w:ascii="Arial" w:hAnsi="Arial" w:cs="Arial"/>
                <w:lang w:val="en-US"/>
              </w:rPr>
            </w:pPr>
          </w:p>
          <w:p w:rsidR="00ED4AE9" w:rsidRPr="00EA3ADC" w:rsidRDefault="00ED4AE9" w:rsidP="00AE75A5">
            <w:pPr>
              <w:ind w:right="702"/>
              <w:jc w:val="both"/>
              <w:rPr>
                <w:rFonts w:ascii="Arial" w:hAnsi="Arial" w:cs="Arial"/>
                <w:lang w:val="en-US"/>
              </w:rPr>
            </w:pPr>
            <w:r>
              <w:rPr>
                <w:rFonts w:ascii="Arial" w:hAnsi="Arial" w:cs="Arial"/>
                <w:lang w:val="en-US"/>
              </w:rPr>
              <w:t>PN</w:t>
            </w:r>
          </w:p>
        </w:tc>
      </w:tr>
      <w:tr w:rsidR="00EC5770" w:rsidRPr="00EA3ADC" w:rsidTr="00AE75A5">
        <w:tc>
          <w:tcPr>
            <w:tcW w:w="1989" w:type="dxa"/>
            <w:tcBorders>
              <w:top w:val="nil"/>
              <w:left w:val="nil"/>
              <w:bottom w:val="nil"/>
              <w:right w:val="nil"/>
            </w:tcBorders>
            <w:shd w:val="clear" w:color="auto" w:fill="auto"/>
          </w:tcPr>
          <w:p w:rsidR="00EC5770" w:rsidRDefault="00ED4AE9" w:rsidP="00AE75A5">
            <w:pPr>
              <w:ind w:right="-51"/>
              <w:jc w:val="both"/>
              <w:rPr>
                <w:rFonts w:ascii="Arial" w:hAnsi="Arial" w:cs="Arial"/>
                <w:lang w:val="en-US"/>
              </w:rPr>
            </w:pPr>
            <w:r>
              <w:rPr>
                <w:rFonts w:ascii="Arial" w:hAnsi="Arial" w:cs="Arial"/>
                <w:lang w:val="en-US"/>
              </w:rPr>
              <w:t>A/15/39/5</w:t>
            </w:r>
          </w:p>
        </w:tc>
        <w:tc>
          <w:tcPr>
            <w:tcW w:w="5244" w:type="dxa"/>
            <w:tcBorders>
              <w:top w:val="nil"/>
              <w:left w:val="nil"/>
              <w:bottom w:val="nil"/>
              <w:right w:val="single" w:sz="4" w:space="0" w:color="auto"/>
            </w:tcBorders>
            <w:shd w:val="clear" w:color="auto" w:fill="auto"/>
          </w:tcPr>
          <w:p w:rsidR="00EC5770" w:rsidRDefault="00ED4AE9" w:rsidP="00AE75A5">
            <w:pPr>
              <w:jc w:val="both"/>
              <w:rPr>
                <w:rFonts w:ascii="Arial" w:hAnsi="Arial" w:cs="Arial"/>
                <w:lang w:val="en-US"/>
              </w:rPr>
            </w:pPr>
            <w:r>
              <w:rPr>
                <w:rFonts w:ascii="Arial" w:hAnsi="Arial" w:cs="Arial"/>
                <w:lang w:val="en-US"/>
              </w:rPr>
              <w:t xml:space="preserve">The Committee </w:t>
            </w:r>
            <w:r w:rsidRPr="00ED4AE9">
              <w:rPr>
                <w:rFonts w:ascii="Arial" w:hAnsi="Arial" w:cs="Arial"/>
                <w:b/>
                <w:u w:val="single"/>
                <w:lang w:val="en-US"/>
              </w:rPr>
              <w:t>agreed</w:t>
            </w:r>
            <w:r>
              <w:rPr>
                <w:rFonts w:ascii="Arial" w:hAnsi="Arial" w:cs="Arial"/>
                <w:lang w:val="en-US"/>
              </w:rPr>
              <w:t xml:space="preserve"> to recommend the Horniman financial statements for approval, subject to the checking and amendment, if necessary, of the query regarding the corporate tax figure.</w:t>
            </w:r>
          </w:p>
        </w:tc>
        <w:tc>
          <w:tcPr>
            <w:tcW w:w="1295" w:type="dxa"/>
            <w:tcBorders>
              <w:top w:val="nil"/>
              <w:left w:val="single" w:sz="4" w:space="0" w:color="auto"/>
              <w:bottom w:val="nil"/>
            </w:tcBorders>
            <w:shd w:val="clear" w:color="auto" w:fill="auto"/>
          </w:tcPr>
          <w:p w:rsidR="00EC5770" w:rsidRPr="00EA3ADC" w:rsidRDefault="00EC5770"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A9040B" w:rsidP="00AE75A5">
            <w:pPr>
              <w:ind w:right="-51"/>
              <w:jc w:val="both"/>
              <w:rPr>
                <w:rFonts w:ascii="Arial" w:hAnsi="Arial" w:cs="Arial"/>
                <w:lang w:val="en-US"/>
              </w:rPr>
            </w:pPr>
          </w:p>
        </w:tc>
        <w:tc>
          <w:tcPr>
            <w:tcW w:w="5244" w:type="dxa"/>
            <w:tcBorders>
              <w:top w:val="nil"/>
              <w:left w:val="nil"/>
              <w:bottom w:val="nil"/>
              <w:right w:val="single" w:sz="4" w:space="0" w:color="auto"/>
            </w:tcBorders>
            <w:shd w:val="clear" w:color="auto" w:fill="auto"/>
          </w:tcPr>
          <w:p w:rsidR="00FD4987" w:rsidRDefault="00FD4987" w:rsidP="00AE75A5">
            <w:pPr>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82324F" w:rsidTr="00AE75A5">
        <w:tc>
          <w:tcPr>
            <w:tcW w:w="1989" w:type="dxa"/>
            <w:tcBorders>
              <w:top w:val="nil"/>
              <w:left w:val="nil"/>
              <w:bottom w:val="nil"/>
              <w:right w:val="nil"/>
            </w:tcBorders>
            <w:shd w:val="clear" w:color="auto" w:fill="auto"/>
          </w:tcPr>
          <w:p w:rsidR="00A9040B" w:rsidRPr="0082324F" w:rsidRDefault="00ED4AE9" w:rsidP="00AE75A5">
            <w:pPr>
              <w:ind w:right="-51"/>
              <w:jc w:val="both"/>
              <w:rPr>
                <w:rFonts w:ascii="Arial" w:hAnsi="Arial" w:cs="Arial"/>
                <w:b/>
                <w:i/>
                <w:sz w:val="28"/>
                <w:szCs w:val="28"/>
                <w:lang w:val="en-US"/>
              </w:rPr>
            </w:pPr>
            <w:r>
              <w:rPr>
                <w:rFonts w:ascii="Arial" w:hAnsi="Arial" w:cs="Arial"/>
                <w:b/>
                <w:i/>
                <w:sz w:val="28"/>
                <w:szCs w:val="28"/>
                <w:lang w:val="en-US"/>
              </w:rPr>
              <w:t>A/15/40</w:t>
            </w:r>
          </w:p>
        </w:tc>
        <w:tc>
          <w:tcPr>
            <w:tcW w:w="5244" w:type="dxa"/>
            <w:tcBorders>
              <w:top w:val="nil"/>
              <w:left w:val="nil"/>
              <w:bottom w:val="nil"/>
              <w:right w:val="single" w:sz="4" w:space="0" w:color="auto"/>
            </w:tcBorders>
            <w:shd w:val="clear" w:color="auto" w:fill="auto"/>
          </w:tcPr>
          <w:p w:rsidR="00A9040B" w:rsidRDefault="00ED4AE9" w:rsidP="00AE75A5">
            <w:pPr>
              <w:jc w:val="both"/>
              <w:rPr>
                <w:rFonts w:ascii="Arial" w:hAnsi="Arial" w:cs="Arial"/>
                <w:b/>
                <w:i/>
                <w:sz w:val="28"/>
                <w:szCs w:val="28"/>
                <w:lang w:val="en-US"/>
              </w:rPr>
            </w:pPr>
            <w:r>
              <w:rPr>
                <w:rFonts w:ascii="Arial" w:hAnsi="Arial" w:cs="Arial"/>
                <w:b/>
                <w:i/>
                <w:sz w:val="28"/>
                <w:szCs w:val="28"/>
                <w:lang w:val="en-US"/>
              </w:rPr>
              <w:t>Executive report from BDO LLP</w:t>
            </w:r>
          </w:p>
          <w:p w:rsidR="00102751" w:rsidRPr="0082324F" w:rsidRDefault="00102751" w:rsidP="00AE75A5">
            <w:pPr>
              <w:jc w:val="both"/>
              <w:rPr>
                <w:rFonts w:ascii="Arial" w:hAnsi="Arial" w:cs="Arial"/>
                <w:b/>
                <w:i/>
                <w:sz w:val="28"/>
                <w:szCs w:val="28"/>
                <w:lang w:val="en-US"/>
              </w:rPr>
            </w:pPr>
          </w:p>
        </w:tc>
        <w:tc>
          <w:tcPr>
            <w:tcW w:w="1295" w:type="dxa"/>
            <w:tcBorders>
              <w:top w:val="nil"/>
              <w:left w:val="single" w:sz="4" w:space="0" w:color="auto"/>
              <w:bottom w:val="nil"/>
            </w:tcBorders>
            <w:shd w:val="clear" w:color="auto" w:fill="auto"/>
          </w:tcPr>
          <w:p w:rsidR="00A9040B" w:rsidRPr="0082324F" w:rsidRDefault="00A9040B" w:rsidP="00AE75A5">
            <w:pPr>
              <w:ind w:right="702"/>
              <w:jc w:val="both"/>
              <w:rPr>
                <w:rFonts w:ascii="Arial" w:hAnsi="Arial" w:cs="Arial"/>
                <w:b/>
                <w:i/>
                <w:sz w:val="28"/>
                <w:szCs w:val="28"/>
                <w:lang w:val="en-US"/>
              </w:rPr>
            </w:pPr>
          </w:p>
        </w:tc>
      </w:tr>
      <w:tr w:rsidR="00ED4AE9" w:rsidRPr="00EA3ADC" w:rsidTr="00AE75A5">
        <w:tc>
          <w:tcPr>
            <w:tcW w:w="1989" w:type="dxa"/>
            <w:tcBorders>
              <w:top w:val="nil"/>
              <w:left w:val="nil"/>
              <w:bottom w:val="nil"/>
              <w:right w:val="nil"/>
            </w:tcBorders>
            <w:shd w:val="clear" w:color="auto" w:fill="auto"/>
          </w:tcPr>
          <w:p w:rsidR="00ED4AE9" w:rsidRDefault="00ED4AE9" w:rsidP="00AE75A5">
            <w:pPr>
              <w:ind w:right="-51"/>
              <w:jc w:val="both"/>
              <w:rPr>
                <w:rFonts w:ascii="Arial" w:hAnsi="Arial" w:cs="Arial"/>
                <w:lang w:val="en-US"/>
              </w:rPr>
            </w:pPr>
            <w:r>
              <w:rPr>
                <w:rFonts w:ascii="Arial" w:hAnsi="Arial" w:cs="Arial"/>
                <w:lang w:val="en-US"/>
              </w:rPr>
              <w:t>A/15/40/1</w:t>
            </w:r>
          </w:p>
        </w:tc>
        <w:tc>
          <w:tcPr>
            <w:tcW w:w="5244" w:type="dxa"/>
            <w:tcBorders>
              <w:top w:val="nil"/>
              <w:left w:val="nil"/>
              <w:bottom w:val="nil"/>
              <w:right w:val="single" w:sz="4" w:space="0" w:color="auto"/>
            </w:tcBorders>
            <w:shd w:val="clear" w:color="auto" w:fill="auto"/>
          </w:tcPr>
          <w:p w:rsidR="00ED4AE9" w:rsidRDefault="00ED4AE9" w:rsidP="00AE75A5">
            <w:pPr>
              <w:jc w:val="both"/>
              <w:rPr>
                <w:rFonts w:ascii="Arial" w:hAnsi="Arial" w:cs="Arial"/>
                <w:lang w:val="en-US"/>
              </w:rPr>
            </w:pPr>
            <w:r>
              <w:rPr>
                <w:rFonts w:ascii="Arial" w:hAnsi="Arial" w:cs="Arial"/>
                <w:lang w:val="en-US"/>
              </w:rPr>
              <w:t xml:space="preserve">Liz presented the BDO Executive report and said the majority of their audit work has been completed, apart from minor outstanding items, which are detailed on Page 3 </w:t>
            </w:r>
            <w:r w:rsidR="00736218">
              <w:rPr>
                <w:rFonts w:ascii="Arial" w:hAnsi="Arial" w:cs="Arial"/>
                <w:lang w:val="en-US"/>
              </w:rPr>
              <w:t>of</w:t>
            </w:r>
            <w:r>
              <w:rPr>
                <w:rFonts w:ascii="Arial" w:hAnsi="Arial" w:cs="Arial"/>
                <w:lang w:val="en-US"/>
              </w:rPr>
              <w:t xml:space="preserve"> the report.</w:t>
            </w:r>
          </w:p>
          <w:p w:rsidR="00ED4AE9" w:rsidRDefault="00ED4AE9" w:rsidP="00AE75A5">
            <w:pPr>
              <w:jc w:val="both"/>
              <w:rPr>
                <w:rFonts w:ascii="Arial" w:hAnsi="Arial" w:cs="Arial"/>
                <w:lang w:val="en-US"/>
              </w:rPr>
            </w:pPr>
          </w:p>
        </w:tc>
        <w:tc>
          <w:tcPr>
            <w:tcW w:w="1295" w:type="dxa"/>
            <w:tcBorders>
              <w:top w:val="nil"/>
              <w:left w:val="single" w:sz="4" w:space="0" w:color="auto"/>
              <w:bottom w:val="nil"/>
            </w:tcBorders>
            <w:shd w:val="clear" w:color="auto" w:fill="auto"/>
          </w:tcPr>
          <w:p w:rsidR="00ED4AE9" w:rsidRPr="00EA3ADC" w:rsidRDefault="00ED4AE9" w:rsidP="00AE75A5">
            <w:pPr>
              <w:ind w:right="702"/>
              <w:jc w:val="both"/>
              <w:rPr>
                <w:rFonts w:ascii="Arial" w:hAnsi="Arial" w:cs="Arial"/>
                <w:lang w:val="en-US"/>
              </w:rPr>
            </w:pPr>
          </w:p>
        </w:tc>
      </w:tr>
      <w:tr w:rsidR="00ED4AE9" w:rsidRPr="00EA3ADC" w:rsidTr="00AE75A5">
        <w:tc>
          <w:tcPr>
            <w:tcW w:w="1989" w:type="dxa"/>
            <w:tcBorders>
              <w:top w:val="nil"/>
              <w:left w:val="nil"/>
              <w:bottom w:val="nil"/>
              <w:right w:val="nil"/>
            </w:tcBorders>
            <w:shd w:val="clear" w:color="auto" w:fill="auto"/>
          </w:tcPr>
          <w:p w:rsidR="00ED4AE9" w:rsidRDefault="00ED4AE9" w:rsidP="00AE75A5">
            <w:pPr>
              <w:ind w:right="-51"/>
              <w:jc w:val="both"/>
              <w:rPr>
                <w:rFonts w:ascii="Arial" w:hAnsi="Arial" w:cs="Arial"/>
                <w:lang w:val="en-US"/>
              </w:rPr>
            </w:pPr>
            <w:r>
              <w:rPr>
                <w:rFonts w:ascii="Arial" w:hAnsi="Arial" w:cs="Arial"/>
                <w:lang w:val="en-US"/>
              </w:rPr>
              <w:t>A/15/40/2</w:t>
            </w:r>
          </w:p>
        </w:tc>
        <w:tc>
          <w:tcPr>
            <w:tcW w:w="5244" w:type="dxa"/>
            <w:tcBorders>
              <w:top w:val="nil"/>
              <w:left w:val="nil"/>
              <w:bottom w:val="nil"/>
              <w:right w:val="single" w:sz="4" w:space="0" w:color="auto"/>
            </w:tcBorders>
            <w:shd w:val="clear" w:color="auto" w:fill="auto"/>
          </w:tcPr>
          <w:p w:rsidR="00ED4AE9" w:rsidRDefault="006E2A0E" w:rsidP="00367F0D">
            <w:pPr>
              <w:jc w:val="both"/>
              <w:rPr>
                <w:rFonts w:ascii="Arial" w:hAnsi="Arial" w:cs="Arial"/>
                <w:lang w:val="en-US"/>
              </w:rPr>
            </w:pPr>
            <w:r>
              <w:rPr>
                <w:rFonts w:ascii="Arial" w:hAnsi="Arial" w:cs="Arial"/>
                <w:lang w:val="en-US"/>
              </w:rPr>
              <w:t>Liz said that one of the areas flagged up is the provision for bad debt, which the auditors believe has been set too high. Liz will share with officers how other associations are approaching this.</w:t>
            </w:r>
          </w:p>
          <w:p w:rsidR="006E2A0E" w:rsidRDefault="006E2A0E" w:rsidP="00367F0D">
            <w:pPr>
              <w:jc w:val="both"/>
              <w:rPr>
                <w:rFonts w:ascii="Arial" w:hAnsi="Arial" w:cs="Arial"/>
                <w:lang w:val="en-US"/>
              </w:rPr>
            </w:pPr>
          </w:p>
        </w:tc>
        <w:tc>
          <w:tcPr>
            <w:tcW w:w="1295" w:type="dxa"/>
            <w:tcBorders>
              <w:top w:val="nil"/>
              <w:left w:val="single" w:sz="4" w:space="0" w:color="auto"/>
              <w:bottom w:val="nil"/>
            </w:tcBorders>
            <w:shd w:val="clear" w:color="auto" w:fill="auto"/>
          </w:tcPr>
          <w:p w:rsidR="00ED4AE9" w:rsidRPr="00EA3ADC" w:rsidRDefault="006E2A0E" w:rsidP="00AE75A5">
            <w:pPr>
              <w:ind w:right="702"/>
              <w:jc w:val="both"/>
              <w:rPr>
                <w:rFonts w:ascii="Arial" w:hAnsi="Arial" w:cs="Arial"/>
                <w:lang w:val="en-US"/>
              </w:rPr>
            </w:pPr>
            <w:r>
              <w:rPr>
                <w:rFonts w:ascii="Arial" w:hAnsi="Arial" w:cs="Arial"/>
                <w:lang w:val="en-US"/>
              </w:rPr>
              <w:t>LK</w:t>
            </w:r>
          </w:p>
        </w:tc>
      </w:tr>
      <w:tr w:rsidR="00ED4AE9" w:rsidRPr="00EA3ADC" w:rsidTr="00AE75A5">
        <w:tc>
          <w:tcPr>
            <w:tcW w:w="1989" w:type="dxa"/>
            <w:tcBorders>
              <w:top w:val="nil"/>
              <w:left w:val="nil"/>
              <w:bottom w:val="nil"/>
              <w:right w:val="nil"/>
            </w:tcBorders>
            <w:shd w:val="clear" w:color="auto" w:fill="auto"/>
          </w:tcPr>
          <w:p w:rsidR="00ED4AE9" w:rsidRDefault="006E2A0E" w:rsidP="00AE75A5">
            <w:pPr>
              <w:ind w:right="-51"/>
              <w:jc w:val="both"/>
              <w:rPr>
                <w:rFonts w:ascii="Arial" w:hAnsi="Arial" w:cs="Arial"/>
                <w:lang w:val="en-US"/>
              </w:rPr>
            </w:pPr>
            <w:r>
              <w:rPr>
                <w:rFonts w:ascii="Arial" w:hAnsi="Arial" w:cs="Arial"/>
                <w:lang w:val="en-US"/>
              </w:rPr>
              <w:t>A/15/40/3</w:t>
            </w:r>
          </w:p>
        </w:tc>
        <w:tc>
          <w:tcPr>
            <w:tcW w:w="5244" w:type="dxa"/>
            <w:tcBorders>
              <w:top w:val="nil"/>
              <w:left w:val="nil"/>
              <w:bottom w:val="nil"/>
              <w:right w:val="single" w:sz="4" w:space="0" w:color="auto"/>
            </w:tcBorders>
            <w:shd w:val="clear" w:color="auto" w:fill="auto"/>
          </w:tcPr>
          <w:p w:rsidR="00ED4AE9" w:rsidRDefault="006E2A0E" w:rsidP="00AE75A5">
            <w:pPr>
              <w:jc w:val="both"/>
              <w:rPr>
                <w:rFonts w:ascii="Arial" w:hAnsi="Arial" w:cs="Arial"/>
                <w:lang w:val="en-US"/>
              </w:rPr>
            </w:pPr>
            <w:r>
              <w:rPr>
                <w:rFonts w:ascii="Arial" w:hAnsi="Arial" w:cs="Arial"/>
                <w:lang w:val="en-US"/>
              </w:rPr>
              <w:t xml:space="preserve">Liz will amend the commentary on Page 19 (Tax matters) as </w:t>
            </w:r>
            <w:r w:rsidR="00736218">
              <w:rPr>
                <w:rFonts w:ascii="Arial" w:hAnsi="Arial" w:cs="Arial"/>
                <w:lang w:val="en-US"/>
              </w:rPr>
              <w:t xml:space="preserve">the </w:t>
            </w:r>
            <w:r>
              <w:rPr>
                <w:rFonts w:ascii="Arial" w:hAnsi="Arial" w:cs="Arial"/>
                <w:lang w:val="en-US"/>
              </w:rPr>
              <w:t>wording has been included in error.</w:t>
            </w:r>
          </w:p>
          <w:p w:rsidR="006E2A0E" w:rsidRDefault="006E2A0E" w:rsidP="00AE75A5">
            <w:pPr>
              <w:jc w:val="both"/>
              <w:rPr>
                <w:rFonts w:ascii="Arial" w:hAnsi="Arial" w:cs="Arial"/>
                <w:lang w:val="en-US"/>
              </w:rPr>
            </w:pPr>
          </w:p>
        </w:tc>
        <w:tc>
          <w:tcPr>
            <w:tcW w:w="1295" w:type="dxa"/>
            <w:tcBorders>
              <w:top w:val="nil"/>
              <w:left w:val="single" w:sz="4" w:space="0" w:color="auto"/>
              <w:bottom w:val="nil"/>
            </w:tcBorders>
            <w:shd w:val="clear" w:color="auto" w:fill="auto"/>
          </w:tcPr>
          <w:p w:rsidR="00ED4AE9" w:rsidRPr="00EA3ADC" w:rsidRDefault="006E2A0E" w:rsidP="00AE75A5">
            <w:pPr>
              <w:ind w:right="702"/>
              <w:jc w:val="both"/>
              <w:rPr>
                <w:rFonts w:ascii="Arial" w:hAnsi="Arial" w:cs="Arial"/>
                <w:lang w:val="en-US"/>
              </w:rPr>
            </w:pPr>
            <w:r>
              <w:rPr>
                <w:rFonts w:ascii="Arial" w:hAnsi="Arial" w:cs="Arial"/>
                <w:lang w:val="en-US"/>
              </w:rPr>
              <w:t>LK</w:t>
            </w:r>
          </w:p>
        </w:tc>
      </w:tr>
      <w:tr w:rsidR="00ED4AE9" w:rsidRPr="00EA3ADC" w:rsidTr="00AE75A5">
        <w:tc>
          <w:tcPr>
            <w:tcW w:w="1989" w:type="dxa"/>
            <w:tcBorders>
              <w:top w:val="nil"/>
              <w:left w:val="nil"/>
              <w:bottom w:val="nil"/>
              <w:right w:val="nil"/>
            </w:tcBorders>
            <w:shd w:val="clear" w:color="auto" w:fill="auto"/>
          </w:tcPr>
          <w:p w:rsidR="00ED4AE9" w:rsidRDefault="006E2A0E" w:rsidP="00AE75A5">
            <w:pPr>
              <w:ind w:right="-51"/>
              <w:jc w:val="both"/>
              <w:rPr>
                <w:rFonts w:ascii="Arial" w:hAnsi="Arial" w:cs="Arial"/>
                <w:lang w:val="en-US"/>
              </w:rPr>
            </w:pPr>
            <w:r>
              <w:rPr>
                <w:rFonts w:ascii="Arial" w:hAnsi="Arial" w:cs="Arial"/>
                <w:lang w:val="en-US"/>
              </w:rPr>
              <w:t>A/15/40/4</w:t>
            </w:r>
          </w:p>
        </w:tc>
        <w:tc>
          <w:tcPr>
            <w:tcW w:w="5244" w:type="dxa"/>
            <w:tcBorders>
              <w:top w:val="nil"/>
              <w:left w:val="nil"/>
              <w:bottom w:val="nil"/>
              <w:right w:val="single" w:sz="4" w:space="0" w:color="auto"/>
            </w:tcBorders>
            <w:shd w:val="clear" w:color="auto" w:fill="auto"/>
          </w:tcPr>
          <w:p w:rsidR="00ED4AE9" w:rsidRDefault="006E2A0E" w:rsidP="006E2A0E">
            <w:pPr>
              <w:jc w:val="both"/>
              <w:rPr>
                <w:rFonts w:ascii="Arial" w:hAnsi="Arial" w:cs="Arial"/>
                <w:lang w:val="en-US"/>
              </w:rPr>
            </w:pPr>
            <w:r>
              <w:rPr>
                <w:rFonts w:ascii="Arial" w:hAnsi="Arial" w:cs="Arial"/>
                <w:lang w:val="en-US"/>
              </w:rPr>
              <w:t>Letter of Representation - In response to Debbie’s question as to whether the auditors had any concerns, Liz confirmed that they did not and that the</w:t>
            </w:r>
            <w:r w:rsidR="00736218">
              <w:rPr>
                <w:rFonts w:ascii="Arial" w:hAnsi="Arial" w:cs="Arial"/>
                <w:lang w:val="en-US"/>
              </w:rPr>
              <w:t>y</w:t>
            </w:r>
            <w:r>
              <w:rPr>
                <w:rFonts w:ascii="Arial" w:hAnsi="Arial" w:cs="Arial"/>
                <w:lang w:val="en-US"/>
              </w:rPr>
              <w:t xml:space="preserve"> would </w:t>
            </w:r>
            <w:r w:rsidR="00736218">
              <w:rPr>
                <w:rFonts w:ascii="Arial" w:hAnsi="Arial" w:cs="Arial"/>
                <w:lang w:val="en-US"/>
              </w:rPr>
              <w:t xml:space="preserve">only </w:t>
            </w:r>
            <w:r>
              <w:rPr>
                <w:rFonts w:ascii="Arial" w:hAnsi="Arial" w:cs="Arial"/>
                <w:lang w:val="en-US"/>
              </w:rPr>
              <w:t>be concerned if they were unable to get adequate responses to queries raised.</w:t>
            </w:r>
          </w:p>
          <w:p w:rsidR="006E2A0E" w:rsidRDefault="006E2A0E" w:rsidP="006E2A0E">
            <w:pPr>
              <w:jc w:val="both"/>
              <w:rPr>
                <w:rFonts w:ascii="Arial" w:hAnsi="Arial" w:cs="Arial"/>
                <w:lang w:val="en-US"/>
              </w:rPr>
            </w:pPr>
          </w:p>
        </w:tc>
        <w:tc>
          <w:tcPr>
            <w:tcW w:w="1295" w:type="dxa"/>
            <w:tcBorders>
              <w:top w:val="nil"/>
              <w:left w:val="single" w:sz="4" w:space="0" w:color="auto"/>
              <w:bottom w:val="nil"/>
            </w:tcBorders>
            <w:shd w:val="clear" w:color="auto" w:fill="auto"/>
          </w:tcPr>
          <w:p w:rsidR="00ED4AE9" w:rsidRPr="00EA3ADC" w:rsidRDefault="00ED4AE9" w:rsidP="00AE75A5">
            <w:pPr>
              <w:ind w:right="702"/>
              <w:jc w:val="both"/>
              <w:rPr>
                <w:rFonts w:ascii="Arial" w:hAnsi="Arial" w:cs="Arial"/>
                <w:lang w:val="en-US"/>
              </w:rPr>
            </w:pPr>
          </w:p>
        </w:tc>
      </w:tr>
      <w:tr w:rsidR="00ED4AE9" w:rsidRPr="00EA3ADC" w:rsidTr="00AE75A5">
        <w:tc>
          <w:tcPr>
            <w:tcW w:w="1989" w:type="dxa"/>
            <w:tcBorders>
              <w:top w:val="nil"/>
              <w:left w:val="nil"/>
              <w:bottom w:val="nil"/>
              <w:right w:val="nil"/>
            </w:tcBorders>
            <w:shd w:val="clear" w:color="auto" w:fill="auto"/>
          </w:tcPr>
          <w:p w:rsidR="00ED4AE9" w:rsidRDefault="006E2A0E" w:rsidP="00AE75A5">
            <w:pPr>
              <w:ind w:right="-51"/>
              <w:jc w:val="both"/>
              <w:rPr>
                <w:rFonts w:ascii="Arial" w:hAnsi="Arial" w:cs="Arial"/>
                <w:lang w:val="en-US"/>
              </w:rPr>
            </w:pPr>
            <w:r>
              <w:rPr>
                <w:rFonts w:ascii="Arial" w:hAnsi="Arial" w:cs="Arial"/>
                <w:lang w:val="en-US"/>
              </w:rPr>
              <w:t>A/15/40/5</w:t>
            </w:r>
          </w:p>
        </w:tc>
        <w:tc>
          <w:tcPr>
            <w:tcW w:w="5244" w:type="dxa"/>
            <w:tcBorders>
              <w:top w:val="nil"/>
              <w:left w:val="nil"/>
              <w:bottom w:val="nil"/>
              <w:right w:val="single" w:sz="4" w:space="0" w:color="auto"/>
            </w:tcBorders>
            <w:shd w:val="clear" w:color="auto" w:fill="auto"/>
          </w:tcPr>
          <w:p w:rsidR="00ED4AE9" w:rsidRDefault="006E2A0E" w:rsidP="006E2A0E">
            <w:pPr>
              <w:jc w:val="both"/>
              <w:rPr>
                <w:rFonts w:ascii="Arial" w:hAnsi="Arial" w:cs="Arial"/>
                <w:lang w:val="en-US"/>
              </w:rPr>
            </w:pPr>
            <w:r>
              <w:rPr>
                <w:rFonts w:ascii="Arial" w:hAnsi="Arial" w:cs="Arial"/>
                <w:lang w:val="en-US"/>
              </w:rPr>
              <w:t xml:space="preserve">Members </w:t>
            </w:r>
            <w:r w:rsidRPr="006E2A0E">
              <w:rPr>
                <w:rFonts w:ascii="Arial" w:hAnsi="Arial" w:cs="Arial"/>
                <w:b/>
                <w:u w:val="single"/>
                <w:lang w:val="en-US"/>
              </w:rPr>
              <w:t>noted</w:t>
            </w:r>
            <w:r>
              <w:rPr>
                <w:rFonts w:ascii="Arial" w:hAnsi="Arial" w:cs="Arial"/>
                <w:lang w:val="en-US"/>
              </w:rPr>
              <w:t xml:space="preserve"> the report and the extra information provided by Phil which responded to matters raised in the BDO Executive report.</w:t>
            </w:r>
          </w:p>
          <w:p w:rsidR="006E2A0E" w:rsidRDefault="006E2A0E" w:rsidP="006E2A0E">
            <w:pPr>
              <w:jc w:val="both"/>
              <w:rPr>
                <w:rFonts w:ascii="Arial" w:hAnsi="Arial" w:cs="Arial"/>
                <w:lang w:val="en-US"/>
              </w:rPr>
            </w:pPr>
          </w:p>
        </w:tc>
        <w:tc>
          <w:tcPr>
            <w:tcW w:w="1295" w:type="dxa"/>
            <w:tcBorders>
              <w:top w:val="nil"/>
              <w:left w:val="single" w:sz="4" w:space="0" w:color="auto"/>
              <w:bottom w:val="nil"/>
            </w:tcBorders>
            <w:shd w:val="clear" w:color="auto" w:fill="auto"/>
          </w:tcPr>
          <w:p w:rsidR="00ED4AE9" w:rsidRPr="00EA3ADC" w:rsidRDefault="00ED4AE9" w:rsidP="00AE75A5">
            <w:pPr>
              <w:ind w:right="702"/>
              <w:jc w:val="both"/>
              <w:rPr>
                <w:rFonts w:ascii="Arial" w:hAnsi="Arial" w:cs="Arial"/>
                <w:lang w:val="en-US"/>
              </w:rPr>
            </w:pPr>
          </w:p>
        </w:tc>
      </w:tr>
      <w:tr w:rsidR="00ED4AE9" w:rsidRPr="00EA3ADC" w:rsidTr="00AE75A5">
        <w:tc>
          <w:tcPr>
            <w:tcW w:w="1989" w:type="dxa"/>
            <w:tcBorders>
              <w:top w:val="nil"/>
              <w:left w:val="nil"/>
              <w:bottom w:val="nil"/>
              <w:right w:val="nil"/>
            </w:tcBorders>
            <w:shd w:val="clear" w:color="auto" w:fill="auto"/>
          </w:tcPr>
          <w:p w:rsidR="00ED4AE9" w:rsidRDefault="006E2A0E" w:rsidP="00AE75A5">
            <w:pPr>
              <w:ind w:right="-51"/>
              <w:jc w:val="both"/>
              <w:rPr>
                <w:rFonts w:ascii="Arial" w:hAnsi="Arial" w:cs="Arial"/>
                <w:lang w:val="en-US"/>
              </w:rPr>
            </w:pPr>
            <w:r>
              <w:rPr>
                <w:rFonts w:ascii="Arial" w:hAnsi="Arial" w:cs="Arial"/>
                <w:lang w:val="en-US"/>
              </w:rPr>
              <w:t>A/15/40/6</w:t>
            </w:r>
          </w:p>
        </w:tc>
        <w:tc>
          <w:tcPr>
            <w:tcW w:w="5244" w:type="dxa"/>
            <w:tcBorders>
              <w:top w:val="nil"/>
              <w:left w:val="nil"/>
              <w:bottom w:val="nil"/>
              <w:right w:val="single" w:sz="4" w:space="0" w:color="auto"/>
            </w:tcBorders>
            <w:shd w:val="clear" w:color="auto" w:fill="auto"/>
          </w:tcPr>
          <w:p w:rsidR="00ED4AE9" w:rsidRDefault="006E2A0E" w:rsidP="00AE75A5">
            <w:pPr>
              <w:jc w:val="both"/>
              <w:rPr>
                <w:rFonts w:ascii="Arial" w:hAnsi="Arial" w:cs="Arial"/>
                <w:lang w:val="en-US"/>
              </w:rPr>
            </w:pPr>
            <w:r>
              <w:rPr>
                <w:rFonts w:ascii="Arial" w:hAnsi="Arial" w:cs="Arial"/>
                <w:lang w:val="en-US"/>
              </w:rPr>
              <w:t>It was also noted that the report will be going to the full Board at its meeting on 28</w:t>
            </w:r>
            <w:r w:rsidRPr="006E2A0E">
              <w:rPr>
                <w:rFonts w:ascii="Arial" w:hAnsi="Arial" w:cs="Arial"/>
                <w:vertAlign w:val="superscript"/>
                <w:lang w:val="en-US"/>
              </w:rPr>
              <w:t>th</w:t>
            </w:r>
            <w:r>
              <w:rPr>
                <w:rFonts w:ascii="Arial" w:hAnsi="Arial" w:cs="Arial"/>
                <w:lang w:val="en-US"/>
              </w:rPr>
              <w:t xml:space="preserve"> July.</w:t>
            </w:r>
          </w:p>
          <w:p w:rsidR="006E2A0E" w:rsidRDefault="006E2A0E" w:rsidP="00AE75A5">
            <w:pPr>
              <w:jc w:val="both"/>
              <w:rPr>
                <w:rFonts w:ascii="Arial" w:hAnsi="Arial" w:cs="Arial"/>
                <w:lang w:val="en-US"/>
              </w:rPr>
            </w:pPr>
          </w:p>
        </w:tc>
        <w:tc>
          <w:tcPr>
            <w:tcW w:w="1295" w:type="dxa"/>
            <w:tcBorders>
              <w:top w:val="nil"/>
              <w:left w:val="single" w:sz="4" w:space="0" w:color="auto"/>
              <w:bottom w:val="nil"/>
            </w:tcBorders>
            <w:shd w:val="clear" w:color="auto" w:fill="auto"/>
          </w:tcPr>
          <w:p w:rsidR="00ED4AE9" w:rsidRPr="00EA3ADC" w:rsidRDefault="00ED4AE9"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Pr="00EA3ADC" w:rsidRDefault="009523C8" w:rsidP="00AE75A5">
            <w:pPr>
              <w:ind w:right="-51"/>
              <w:jc w:val="both"/>
              <w:rPr>
                <w:rFonts w:ascii="Arial" w:hAnsi="Arial" w:cs="Arial"/>
                <w:b/>
                <w:i/>
                <w:sz w:val="28"/>
                <w:lang w:val="en-US"/>
              </w:rPr>
            </w:pPr>
            <w:r>
              <w:rPr>
                <w:rFonts w:ascii="Arial" w:hAnsi="Arial" w:cs="Arial"/>
                <w:b/>
                <w:i/>
                <w:sz w:val="28"/>
                <w:lang w:val="en-US"/>
              </w:rPr>
              <w:lastRenderedPageBreak/>
              <w:t>A/15/41</w:t>
            </w:r>
          </w:p>
        </w:tc>
        <w:tc>
          <w:tcPr>
            <w:tcW w:w="5244" w:type="dxa"/>
            <w:tcBorders>
              <w:top w:val="nil"/>
              <w:left w:val="nil"/>
              <w:bottom w:val="nil"/>
              <w:right w:val="single" w:sz="4" w:space="0" w:color="auto"/>
            </w:tcBorders>
            <w:shd w:val="clear" w:color="auto" w:fill="auto"/>
          </w:tcPr>
          <w:p w:rsidR="00A9040B" w:rsidRDefault="009523C8" w:rsidP="00AE75A5">
            <w:pPr>
              <w:jc w:val="both"/>
              <w:rPr>
                <w:rFonts w:ascii="Arial" w:hAnsi="Arial" w:cs="Arial"/>
                <w:b/>
                <w:i/>
                <w:sz w:val="28"/>
                <w:lang w:val="en-US"/>
              </w:rPr>
            </w:pPr>
            <w:r>
              <w:rPr>
                <w:rFonts w:ascii="Arial" w:hAnsi="Arial" w:cs="Arial"/>
                <w:b/>
                <w:i/>
                <w:sz w:val="28"/>
                <w:lang w:val="en-US"/>
              </w:rPr>
              <w:t>Private session with auditors without officers present</w:t>
            </w:r>
          </w:p>
          <w:p w:rsidR="009523C8" w:rsidRPr="00DB2BD3" w:rsidRDefault="009523C8" w:rsidP="00AE75A5">
            <w:pPr>
              <w:jc w:val="both"/>
              <w:rPr>
                <w:rFonts w:ascii="Arial" w:hAnsi="Arial" w:cs="Arial"/>
                <w:b/>
                <w:i/>
                <w:sz w:val="22"/>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b/>
                <w:i/>
                <w:sz w:val="28"/>
                <w:lang w:val="en-US"/>
              </w:rPr>
            </w:pPr>
          </w:p>
        </w:tc>
      </w:tr>
      <w:tr w:rsidR="00A9040B" w:rsidRPr="00EA3ADC" w:rsidTr="00AE75A5">
        <w:tc>
          <w:tcPr>
            <w:tcW w:w="1989" w:type="dxa"/>
            <w:tcBorders>
              <w:top w:val="nil"/>
              <w:left w:val="nil"/>
              <w:bottom w:val="nil"/>
              <w:right w:val="nil"/>
            </w:tcBorders>
            <w:shd w:val="clear" w:color="auto" w:fill="auto"/>
          </w:tcPr>
          <w:p w:rsidR="00A9040B" w:rsidRDefault="009523C8" w:rsidP="00AE75A5">
            <w:pPr>
              <w:ind w:right="-51"/>
              <w:jc w:val="both"/>
              <w:rPr>
                <w:rFonts w:ascii="Arial" w:hAnsi="Arial" w:cs="Arial"/>
                <w:lang w:val="en-US"/>
              </w:rPr>
            </w:pPr>
            <w:r>
              <w:rPr>
                <w:rFonts w:ascii="Arial" w:hAnsi="Arial" w:cs="Arial"/>
                <w:lang w:val="en-US"/>
              </w:rPr>
              <w:t>A/15/41</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A9040B" w:rsidRDefault="009523C8" w:rsidP="00AE75A5">
            <w:pPr>
              <w:jc w:val="both"/>
              <w:rPr>
                <w:rFonts w:ascii="Arial" w:hAnsi="Arial" w:cs="Arial"/>
                <w:lang w:val="en-US"/>
              </w:rPr>
            </w:pPr>
            <w:r>
              <w:rPr>
                <w:rFonts w:ascii="Arial" w:hAnsi="Arial" w:cs="Arial"/>
                <w:lang w:val="en-US"/>
              </w:rPr>
              <w:t>The Chief Executive, all Directors, and Val Sharpe left the meeting at this point.</w:t>
            </w:r>
          </w:p>
          <w:p w:rsidR="009523C8" w:rsidRDefault="009523C8" w:rsidP="00AE75A5">
            <w:pPr>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9523C8" w:rsidP="00AE75A5">
            <w:pPr>
              <w:ind w:right="-51"/>
              <w:jc w:val="both"/>
              <w:rPr>
                <w:rFonts w:ascii="Arial" w:hAnsi="Arial" w:cs="Arial"/>
                <w:lang w:val="en-US"/>
              </w:rPr>
            </w:pPr>
            <w:r>
              <w:rPr>
                <w:rFonts w:ascii="Arial" w:hAnsi="Arial" w:cs="Arial"/>
                <w:lang w:val="en-US"/>
              </w:rPr>
              <w:t>A/15/41</w:t>
            </w:r>
            <w:r w:rsidR="00A9040B">
              <w:rPr>
                <w:rFonts w:ascii="Arial" w:hAnsi="Arial" w:cs="Arial"/>
                <w:lang w:val="en-US"/>
              </w:rPr>
              <w:t>/2</w:t>
            </w:r>
          </w:p>
        </w:tc>
        <w:tc>
          <w:tcPr>
            <w:tcW w:w="5244" w:type="dxa"/>
            <w:tcBorders>
              <w:top w:val="nil"/>
              <w:left w:val="nil"/>
              <w:bottom w:val="nil"/>
              <w:right w:val="single" w:sz="4" w:space="0" w:color="auto"/>
            </w:tcBorders>
            <w:shd w:val="clear" w:color="auto" w:fill="auto"/>
          </w:tcPr>
          <w:p w:rsidR="009523C8" w:rsidRPr="009523C8" w:rsidRDefault="009523C8" w:rsidP="009523C8">
            <w:pPr>
              <w:jc w:val="both"/>
              <w:rPr>
                <w:rFonts w:ascii="Arial" w:hAnsi="Arial" w:cs="Arial"/>
                <w:iCs/>
              </w:rPr>
            </w:pPr>
            <w:r w:rsidRPr="009523C8">
              <w:rPr>
                <w:rFonts w:ascii="Arial" w:hAnsi="Arial" w:cs="Arial"/>
                <w:iCs/>
              </w:rPr>
              <w:t>The Auditors were asked for any feedback positive or negative on the external audit that they belie</w:t>
            </w:r>
            <w:r>
              <w:rPr>
                <w:rFonts w:ascii="Arial" w:hAnsi="Arial" w:cs="Arial"/>
                <w:iCs/>
              </w:rPr>
              <w:t>ved the Board should be aware o</w:t>
            </w:r>
            <w:r w:rsidRPr="009523C8">
              <w:rPr>
                <w:rFonts w:ascii="Arial" w:hAnsi="Arial" w:cs="Arial"/>
                <w:iCs/>
              </w:rPr>
              <w:t>f. The feedback was all positive and it was noted that the Hexagon finance team worked well with the Auditors when PN was on leave which was good to see and demonstrated some effective succession planning.</w:t>
            </w:r>
          </w:p>
          <w:p w:rsidR="00A9040B" w:rsidRDefault="00A9040B" w:rsidP="009523C8">
            <w:pPr>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9523C8" w:rsidP="00AE75A5">
            <w:pPr>
              <w:ind w:right="-51"/>
              <w:jc w:val="both"/>
              <w:rPr>
                <w:rFonts w:ascii="Arial" w:hAnsi="Arial" w:cs="Arial"/>
                <w:lang w:val="en-US"/>
              </w:rPr>
            </w:pPr>
            <w:r>
              <w:rPr>
                <w:rFonts w:ascii="Arial" w:hAnsi="Arial" w:cs="Arial"/>
                <w:lang w:val="en-US"/>
              </w:rPr>
              <w:t>A/15/41</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9523C8" w:rsidRPr="009523C8" w:rsidRDefault="009523C8" w:rsidP="009523C8">
            <w:pPr>
              <w:jc w:val="both"/>
              <w:rPr>
                <w:rFonts w:ascii="Arial" w:hAnsi="Arial" w:cs="Arial"/>
                <w:iCs/>
              </w:rPr>
            </w:pPr>
            <w:r w:rsidRPr="009523C8">
              <w:rPr>
                <w:rFonts w:ascii="Arial" w:hAnsi="Arial" w:cs="Arial"/>
                <w:iCs/>
              </w:rPr>
              <w:t>When the Directors re-joined the meeting this was fed back and a more general conversation was had on succession planning for key senior posts. The Executive were asked to take this away for further discussion.</w:t>
            </w:r>
          </w:p>
          <w:p w:rsidR="00A9040B" w:rsidRDefault="00A9040B" w:rsidP="00AE75A5">
            <w:pPr>
              <w:jc w:val="both"/>
              <w:rPr>
                <w:rFonts w:ascii="Arial" w:hAnsi="Arial" w:cs="Arial"/>
                <w:lang w:val="en-US"/>
              </w:rPr>
            </w:pPr>
          </w:p>
        </w:tc>
        <w:tc>
          <w:tcPr>
            <w:tcW w:w="1295" w:type="dxa"/>
            <w:tcBorders>
              <w:top w:val="nil"/>
              <w:left w:val="single" w:sz="4" w:space="0" w:color="auto"/>
              <w:bottom w:val="nil"/>
            </w:tcBorders>
            <w:shd w:val="clear" w:color="auto" w:fill="auto"/>
          </w:tcPr>
          <w:p w:rsidR="00A9040B" w:rsidRDefault="00A9040B" w:rsidP="00AE75A5">
            <w:pPr>
              <w:ind w:right="702"/>
              <w:jc w:val="both"/>
              <w:rPr>
                <w:rFonts w:ascii="Arial" w:hAnsi="Arial" w:cs="Arial"/>
                <w:lang w:val="en-US"/>
              </w:rPr>
            </w:pPr>
          </w:p>
          <w:p w:rsidR="009523C8" w:rsidRPr="00EA3ADC" w:rsidRDefault="009523C8" w:rsidP="009523C8">
            <w:pPr>
              <w:ind w:right="-1753"/>
              <w:jc w:val="both"/>
              <w:rPr>
                <w:rFonts w:ascii="Arial" w:hAnsi="Arial" w:cs="Arial"/>
                <w:lang w:val="en-US"/>
              </w:rPr>
            </w:pPr>
            <w:r>
              <w:rPr>
                <w:rFonts w:ascii="Arial" w:hAnsi="Arial" w:cs="Arial"/>
                <w:lang w:val="en-US"/>
              </w:rPr>
              <w:t>Officers</w:t>
            </w:r>
          </w:p>
        </w:tc>
      </w:tr>
      <w:tr w:rsidR="00A9040B" w:rsidRPr="00EA3ADC" w:rsidTr="00AE75A5">
        <w:tc>
          <w:tcPr>
            <w:tcW w:w="1989" w:type="dxa"/>
            <w:tcBorders>
              <w:top w:val="nil"/>
              <w:left w:val="nil"/>
              <w:bottom w:val="nil"/>
              <w:right w:val="nil"/>
            </w:tcBorders>
            <w:shd w:val="clear" w:color="auto" w:fill="auto"/>
          </w:tcPr>
          <w:p w:rsidR="00A9040B" w:rsidRPr="00EA3ADC" w:rsidRDefault="009523C8" w:rsidP="00AE75A5">
            <w:pPr>
              <w:ind w:right="-51"/>
              <w:jc w:val="both"/>
              <w:rPr>
                <w:rFonts w:ascii="Arial" w:hAnsi="Arial" w:cs="Arial"/>
                <w:b/>
                <w:i/>
                <w:sz w:val="28"/>
                <w:szCs w:val="28"/>
                <w:lang w:val="en-US"/>
              </w:rPr>
            </w:pPr>
            <w:r>
              <w:rPr>
                <w:rFonts w:ascii="Arial" w:hAnsi="Arial" w:cs="Arial"/>
                <w:b/>
                <w:i/>
                <w:sz w:val="28"/>
                <w:szCs w:val="28"/>
                <w:lang w:val="en-US"/>
              </w:rPr>
              <w:t>A/15/42</w:t>
            </w:r>
          </w:p>
        </w:tc>
        <w:tc>
          <w:tcPr>
            <w:tcW w:w="5244" w:type="dxa"/>
            <w:tcBorders>
              <w:top w:val="nil"/>
              <w:left w:val="nil"/>
              <w:bottom w:val="nil"/>
              <w:right w:val="single" w:sz="4" w:space="0" w:color="auto"/>
            </w:tcBorders>
            <w:shd w:val="clear" w:color="auto" w:fill="auto"/>
          </w:tcPr>
          <w:p w:rsidR="00A9040B" w:rsidRDefault="009523C8" w:rsidP="00AE75A5">
            <w:pPr>
              <w:jc w:val="both"/>
              <w:rPr>
                <w:rFonts w:ascii="Arial" w:hAnsi="Arial" w:cs="Arial"/>
                <w:b/>
                <w:i/>
                <w:sz w:val="28"/>
                <w:szCs w:val="28"/>
              </w:rPr>
            </w:pPr>
            <w:r>
              <w:rPr>
                <w:rFonts w:ascii="Arial" w:hAnsi="Arial" w:cs="Arial"/>
                <w:b/>
                <w:i/>
                <w:sz w:val="28"/>
                <w:szCs w:val="28"/>
              </w:rPr>
              <w:t>Internal audit report on Serious Detriment</w:t>
            </w:r>
          </w:p>
          <w:p w:rsidR="009523C8" w:rsidRPr="00DB2BD3" w:rsidRDefault="009523C8" w:rsidP="00AE75A5">
            <w:pPr>
              <w:jc w:val="both"/>
              <w:rPr>
                <w:rFonts w:ascii="Arial" w:hAnsi="Arial" w:cs="Arial"/>
                <w:b/>
                <w:i/>
                <w:sz w:val="22"/>
                <w:szCs w:val="28"/>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b/>
                <w:i/>
                <w:sz w:val="28"/>
                <w:szCs w:val="28"/>
                <w:lang w:val="en-US"/>
              </w:rPr>
            </w:pPr>
          </w:p>
        </w:tc>
      </w:tr>
      <w:tr w:rsidR="00A9040B" w:rsidRPr="00EA3ADC" w:rsidTr="00AE75A5">
        <w:tc>
          <w:tcPr>
            <w:tcW w:w="1989" w:type="dxa"/>
            <w:tcBorders>
              <w:top w:val="nil"/>
              <w:left w:val="nil"/>
              <w:bottom w:val="nil"/>
              <w:right w:val="nil"/>
            </w:tcBorders>
            <w:shd w:val="clear" w:color="auto" w:fill="auto"/>
          </w:tcPr>
          <w:p w:rsidR="00A9040B" w:rsidRDefault="009523C8" w:rsidP="00AE75A5">
            <w:pPr>
              <w:ind w:right="-51"/>
              <w:jc w:val="both"/>
              <w:rPr>
                <w:rFonts w:ascii="Arial" w:hAnsi="Arial" w:cs="Arial"/>
                <w:lang w:val="en-US"/>
              </w:rPr>
            </w:pPr>
            <w:r>
              <w:rPr>
                <w:rFonts w:ascii="Arial" w:hAnsi="Arial" w:cs="Arial"/>
                <w:lang w:val="en-US"/>
              </w:rPr>
              <w:t>A/15/42</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515E0D" w:rsidRDefault="009523C8" w:rsidP="00515E0D">
            <w:pPr>
              <w:jc w:val="both"/>
              <w:rPr>
                <w:rFonts w:ascii="Arial" w:hAnsi="Arial" w:cs="Arial"/>
              </w:rPr>
            </w:pPr>
            <w:r>
              <w:rPr>
                <w:rFonts w:ascii="Arial" w:hAnsi="Arial" w:cs="Arial"/>
              </w:rPr>
              <w:t xml:space="preserve">Laurence </w:t>
            </w:r>
            <w:r w:rsidR="00B565B4">
              <w:rPr>
                <w:rFonts w:ascii="Arial" w:hAnsi="Arial" w:cs="Arial"/>
              </w:rPr>
              <w:t>Moore</w:t>
            </w:r>
            <w:r>
              <w:rPr>
                <w:rFonts w:ascii="Arial" w:hAnsi="Arial" w:cs="Arial"/>
              </w:rPr>
              <w:t xml:space="preserve"> presented the report and said two ‘significant’ recommendations have been </w:t>
            </w:r>
            <w:r w:rsidR="00736218">
              <w:rPr>
                <w:rFonts w:ascii="Arial" w:hAnsi="Arial" w:cs="Arial"/>
              </w:rPr>
              <w:t>made</w:t>
            </w:r>
            <w:r>
              <w:rPr>
                <w:rFonts w:ascii="Arial" w:hAnsi="Arial" w:cs="Arial"/>
              </w:rPr>
              <w:t xml:space="preserve">. One in relation to ‘Landlord Health &amp; Safety Performance Indicators’ and the other relating to ‘Completion of Health &amp; Safety repairs’. </w:t>
            </w:r>
            <w:r w:rsidR="00515E0D">
              <w:rPr>
                <w:rFonts w:ascii="Arial" w:hAnsi="Arial" w:cs="Arial"/>
              </w:rPr>
              <w:t xml:space="preserve">He reported ‘adequate’ assurance on the effectiveness of internal controls in place. </w:t>
            </w:r>
          </w:p>
          <w:p w:rsidR="00515E0D" w:rsidRDefault="00515E0D" w:rsidP="00515E0D">
            <w:pPr>
              <w:jc w:val="both"/>
              <w:rPr>
                <w:rFonts w:ascii="Arial" w:hAnsi="Arial" w:cs="Arial"/>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515E0D" w:rsidRPr="00EA3ADC" w:rsidTr="00AE75A5">
        <w:tc>
          <w:tcPr>
            <w:tcW w:w="1989" w:type="dxa"/>
            <w:tcBorders>
              <w:top w:val="nil"/>
              <w:left w:val="nil"/>
              <w:bottom w:val="nil"/>
              <w:right w:val="nil"/>
            </w:tcBorders>
            <w:shd w:val="clear" w:color="auto" w:fill="auto"/>
          </w:tcPr>
          <w:p w:rsidR="00515E0D" w:rsidRDefault="00515E0D" w:rsidP="00AE75A5">
            <w:pPr>
              <w:ind w:right="-51"/>
              <w:jc w:val="both"/>
              <w:rPr>
                <w:rFonts w:ascii="Arial" w:hAnsi="Arial" w:cs="Arial"/>
                <w:lang w:val="en-US"/>
              </w:rPr>
            </w:pPr>
            <w:r>
              <w:rPr>
                <w:rFonts w:ascii="Arial" w:hAnsi="Arial" w:cs="Arial"/>
                <w:lang w:val="en-US"/>
              </w:rPr>
              <w:t>A/15/42/2</w:t>
            </w:r>
          </w:p>
        </w:tc>
        <w:tc>
          <w:tcPr>
            <w:tcW w:w="5244" w:type="dxa"/>
            <w:tcBorders>
              <w:top w:val="nil"/>
              <w:left w:val="nil"/>
              <w:bottom w:val="nil"/>
              <w:right w:val="single" w:sz="4" w:space="0" w:color="auto"/>
            </w:tcBorders>
            <w:shd w:val="clear" w:color="auto" w:fill="auto"/>
          </w:tcPr>
          <w:p w:rsidR="00515E0D" w:rsidRDefault="00515E0D" w:rsidP="00AE75A5">
            <w:pPr>
              <w:jc w:val="both"/>
              <w:rPr>
                <w:rFonts w:ascii="Arial" w:hAnsi="Arial" w:cs="Arial"/>
              </w:rPr>
            </w:pPr>
            <w:r>
              <w:rPr>
                <w:rFonts w:ascii="Arial" w:hAnsi="Arial" w:cs="Arial"/>
              </w:rPr>
              <w:t>The Chair commented that the report appears</w:t>
            </w:r>
            <w:r w:rsidR="00736218">
              <w:rPr>
                <w:rFonts w:ascii="Arial" w:hAnsi="Arial" w:cs="Arial"/>
              </w:rPr>
              <w:t xml:space="preserve"> to be very </w:t>
            </w:r>
            <w:r>
              <w:rPr>
                <w:rFonts w:ascii="Arial" w:hAnsi="Arial" w:cs="Arial"/>
              </w:rPr>
              <w:t>focused on compliance issues.</w:t>
            </w:r>
          </w:p>
          <w:p w:rsidR="00515E0D" w:rsidRDefault="00515E0D" w:rsidP="00AE75A5">
            <w:pPr>
              <w:jc w:val="both"/>
              <w:rPr>
                <w:rFonts w:ascii="Arial" w:hAnsi="Arial" w:cs="Arial"/>
              </w:rPr>
            </w:pPr>
          </w:p>
        </w:tc>
        <w:tc>
          <w:tcPr>
            <w:tcW w:w="1295" w:type="dxa"/>
            <w:tcBorders>
              <w:top w:val="nil"/>
              <w:left w:val="single" w:sz="4" w:space="0" w:color="auto"/>
              <w:bottom w:val="nil"/>
            </w:tcBorders>
            <w:shd w:val="clear" w:color="auto" w:fill="auto"/>
          </w:tcPr>
          <w:p w:rsidR="00515E0D" w:rsidRPr="00EA3ADC" w:rsidRDefault="00515E0D" w:rsidP="00AE75A5">
            <w:pPr>
              <w:ind w:right="702"/>
              <w:jc w:val="both"/>
              <w:rPr>
                <w:rFonts w:ascii="Arial" w:hAnsi="Arial" w:cs="Arial"/>
                <w:lang w:val="en-US"/>
              </w:rPr>
            </w:pPr>
          </w:p>
        </w:tc>
      </w:tr>
      <w:tr w:rsidR="00515E0D" w:rsidRPr="00EA3ADC" w:rsidTr="00AE75A5">
        <w:tc>
          <w:tcPr>
            <w:tcW w:w="1989" w:type="dxa"/>
            <w:tcBorders>
              <w:top w:val="nil"/>
              <w:left w:val="nil"/>
              <w:bottom w:val="nil"/>
              <w:right w:val="nil"/>
            </w:tcBorders>
            <w:shd w:val="clear" w:color="auto" w:fill="auto"/>
          </w:tcPr>
          <w:p w:rsidR="00515E0D" w:rsidRDefault="00515E0D" w:rsidP="00AE75A5">
            <w:pPr>
              <w:ind w:right="-51"/>
              <w:jc w:val="both"/>
              <w:rPr>
                <w:rFonts w:ascii="Arial" w:hAnsi="Arial" w:cs="Arial"/>
                <w:lang w:val="en-US"/>
              </w:rPr>
            </w:pPr>
            <w:r>
              <w:rPr>
                <w:rFonts w:ascii="Arial" w:hAnsi="Arial" w:cs="Arial"/>
                <w:lang w:val="en-US"/>
              </w:rPr>
              <w:t>A/15/42/3</w:t>
            </w:r>
          </w:p>
        </w:tc>
        <w:tc>
          <w:tcPr>
            <w:tcW w:w="5244" w:type="dxa"/>
            <w:tcBorders>
              <w:top w:val="nil"/>
              <w:left w:val="nil"/>
              <w:bottom w:val="nil"/>
              <w:right w:val="single" w:sz="4" w:space="0" w:color="auto"/>
            </w:tcBorders>
            <w:shd w:val="clear" w:color="auto" w:fill="auto"/>
          </w:tcPr>
          <w:p w:rsidR="00515E0D" w:rsidRDefault="00515E0D" w:rsidP="00AE75A5">
            <w:pPr>
              <w:jc w:val="both"/>
              <w:rPr>
                <w:rFonts w:ascii="Arial" w:hAnsi="Arial" w:cs="Arial"/>
              </w:rPr>
            </w:pPr>
            <w:r>
              <w:rPr>
                <w:rFonts w:ascii="Arial" w:hAnsi="Arial" w:cs="Arial"/>
              </w:rPr>
              <w:t xml:space="preserve">After further discussion, Members </w:t>
            </w:r>
            <w:r w:rsidRPr="00515E0D">
              <w:rPr>
                <w:rFonts w:ascii="Arial" w:hAnsi="Arial" w:cs="Arial"/>
                <w:b/>
                <w:u w:val="single"/>
              </w:rPr>
              <w:t>noted</w:t>
            </w:r>
            <w:r>
              <w:rPr>
                <w:rFonts w:ascii="Arial" w:hAnsi="Arial" w:cs="Arial"/>
              </w:rPr>
              <w:t xml:space="preserve"> the report and the management responses to the recommendations.</w:t>
            </w:r>
          </w:p>
          <w:p w:rsidR="00515E0D" w:rsidRDefault="00515E0D" w:rsidP="00AE75A5">
            <w:pPr>
              <w:jc w:val="both"/>
              <w:rPr>
                <w:rFonts w:ascii="Arial" w:hAnsi="Arial" w:cs="Arial"/>
              </w:rPr>
            </w:pPr>
          </w:p>
        </w:tc>
        <w:tc>
          <w:tcPr>
            <w:tcW w:w="1295" w:type="dxa"/>
            <w:tcBorders>
              <w:top w:val="nil"/>
              <w:left w:val="single" w:sz="4" w:space="0" w:color="auto"/>
              <w:bottom w:val="nil"/>
            </w:tcBorders>
            <w:shd w:val="clear" w:color="auto" w:fill="auto"/>
          </w:tcPr>
          <w:p w:rsidR="00515E0D" w:rsidRPr="00EA3ADC" w:rsidRDefault="00515E0D" w:rsidP="00AE75A5">
            <w:pPr>
              <w:ind w:right="702"/>
              <w:jc w:val="both"/>
              <w:rPr>
                <w:rFonts w:ascii="Arial" w:hAnsi="Arial" w:cs="Arial"/>
                <w:lang w:val="en-US"/>
              </w:rPr>
            </w:pPr>
          </w:p>
        </w:tc>
      </w:tr>
      <w:tr w:rsidR="00A9040B" w:rsidRPr="00CB3969" w:rsidTr="00AE75A5">
        <w:tc>
          <w:tcPr>
            <w:tcW w:w="1989" w:type="dxa"/>
            <w:tcBorders>
              <w:top w:val="nil"/>
              <w:left w:val="nil"/>
              <w:bottom w:val="nil"/>
              <w:right w:val="nil"/>
            </w:tcBorders>
            <w:shd w:val="clear" w:color="auto" w:fill="auto"/>
          </w:tcPr>
          <w:p w:rsidR="00A9040B" w:rsidRPr="00CB3969" w:rsidRDefault="00515E0D" w:rsidP="00AE75A5">
            <w:pPr>
              <w:ind w:right="-51"/>
              <w:jc w:val="both"/>
              <w:rPr>
                <w:rFonts w:ascii="Arial" w:hAnsi="Arial" w:cs="Arial"/>
                <w:b/>
                <w:i/>
                <w:sz w:val="28"/>
                <w:szCs w:val="28"/>
                <w:lang w:val="en-US"/>
              </w:rPr>
            </w:pPr>
            <w:r>
              <w:rPr>
                <w:rFonts w:ascii="Arial" w:hAnsi="Arial" w:cs="Arial"/>
                <w:b/>
                <w:i/>
                <w:sz w:val="28"/>
                <w:szCs w:val="28"/>
                <w:lang w:val="en-US"/>
              </w:rPr>
              <w:t>A/15/43</w:t>
            </w:r>
          </w:p>
        </w:tc>
        <w:tc>
          <w:tcPr>
            <w:tcW w:w="5244" w:type="dxa"/>
            <w:tcBorders>
              <w:top w:val="nil"/>
              <w:left w:val="nil"/>
              <w:bottom w:val="nil"/>
              <w:right w:val="single" w:sz="4" w:space="0" w:color="auto"/>
            </w:tcBorders>
            <w:shd w:val="clear" w:color="auto" w:fill="auto"/>
          </w:tcPr>
          <w:p w:rsidR="00A9040B" w:rsidRDefault="00515E0D" w:rsidP="00AE75A5">
            <w:pPr>
              <w:jc w:val="both"/>
              <w:rPr>
                <w:rFonts w:ascii="Arial" w:hAnsi="Arial" w:cs="Arial"/>
                <w:b/>
                <w:i/>
                <w:sz w:val="28"/>
                <w:szCs w:val="28"/>
              </w:rPr>
            </w:pPr>
            <w:r>
              <w:rPr>
                <w:rFonts w:ascii="Arial" w:hAnsi="Arial" w:cs="Arial"/>
                <w:b/>
                <w:i/>
                <w:sz w:val="28"/>
                <w:szCs w:val="28"/>
              </w:rPr>
              <w:t>Changes to Corporate Risk</w:t>
            </w:r>
          </w:p>
          <w:p w:rsidR="00515E0D" w:rsidRPr="00DB2BD3" w:rsidRDefault="00515E0D" w:rsidP="00AE75A5">
            <w:pPr>
              <w:jc w:val="both"/>
              <w:rPr>
                <w:rFonts w:ascii="Arial" w:hAnsi="Arial" w:cs="Arial"/>
                <w:b/>
                <w:i/>
                <w:sz w:val="22"/>
                <w:szCs w:val="28"/>
              </w:rPr>
            </w:pPr>
          </w:p>
        </w:tc>
        <w:tc>
          <w:tcPr>
            <w:tcW w:w="1295" w:type="dxa"/>
            <w:tcBorders>
              <w:top w:val="nil"/>
              <w:left w:val="single" w:sz="4" w:space="0" w:color="auto"/>
              <w:bottom w:val="nil"/>
            </w:tcBorders>
            <w:shd w:val="clear" w:color="auto" w:fill="auto"/>
          </w:tcPr>
          <w:p w:rsidR="00A9040B" w:rsidRPr="00CB3969" w:rsidRDefault="00A9040B" w:rsidP="00AE75A5">
            <w:pPr>
              <w:ind w:right="702"/>
              <w:jc w:val="both"/>
              <w:rPr>
                <w:rFonts w:ascii="Arial" w:hAnsi="Arial" w:cs="Arial"/>
                <w:b/>
                <w:i/>
                <w:sz w:val="28"/>
                <w:szCs w:val="28"/>
                <w:lang w:val="en-US"/>
              </w:rPr>
            </w:pPr>
          </w:p>
        </w:tc>
      </w:tr>
      <w:tr w:rsidR="00A9040B" w:rsidRPr="00EA3ADC" w:rsidTr="00AE75A5">
        <w:tc>
          <w:tcPr>
            <w:tcW w:w="1989" w:type="dxa"/>
            <w:tcBorders>
              <w:top w:val="nil"/>
              <w:left w:val="nil"/>
              <w:bottom w:val="nil"/>
              <w:right w:val="nil"/>
            </w:tcBorders>
            <w:shd w:val="clear" w:color="auto" w:fill="auto"/>
          </w:tcPr>
          <w:p w:rsidR="00A9040B" w:rsidRDefault="00515E0D" w:rsidP="00AE75A5">
            <w:pPr>
              <w:ind w:right="-51"/>
              <w:jc w:val="both"/>
              <w:rPr>
                <w:rFonts w:ascii="Arial" w:hAnsi="Arial" w:cs="Arial"/>
                <w:lang w:val="en-US"/>
              </w:rPr>
            </w:pPr>
            <w:r>
              <w:rPr>
                <w:rFonts w:ascii="Arial" w:hAnsi="Arial" w:cs="Arial"/>
                <w:lang w:val="en-US"/>
              </w:rPr>
              <w:t>A/15/43</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A9040B" w:rsidRDefault="00515E0D" w:rsidP="00AE75A5">
            <w:pPr>
              <w:jc w:val="both"/>
              <w:rPr>
                <w:rFonts w:ascii="Arial" w:hAnsi="Arial" w:cs="Arial"/>
              </w:rPr>
            </w:pPr>
            <w:r>
              <w:rPr>
                <w:rFonts w:ascii="Arial" w:hAnsi="Arial" w:cs="Arial"/>
              </w:rPr>
              <w:t>Phil presented a report which set out the most serious gross and net risks recorded on the revised Corporate Risk Map.</w:t>
            </w:r>
          </w:p>
          <w:p w:rsidR="00515E0D" w:rsidRDefault="00515E0D" w:rsidP="00AE75A5">
            <w:pPr>
              <w:jc w:val="both"/>
              <w:rPr>
                <w:rFonts w:ascii="Arial" w:hAnsi="Arial" w:cs="Arial"/>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515E0D" w:rsidP="00AE75A5">
            <w:pPr>
              <w:ind w:right="-51"/>
              <w:jc w:val="both"/>
              <w:rPr>
                <w:rFonts w:ascii="Arial" w:hAnsi="Arial" w:cs="Arial"/>
                <w:lang w:val="en-US"/>
              </w:rPr>
            </w:pPr>
            <w:r>
              <w:rPr>
                <w:rFonts w:ascii="Arial" w:hAnsi="Arial" w:cs="Arial"/>
                <w:lang w:val="en-US"/>
              </w:rPr>
              <w:t>A/15/43</w:t>
            </w:r>
            <w:r w:rsidR="00A9040B">
              <w:rPr>
                <w:rFonts w:ascii="Arial" w:hAnsi="Arial" w:cs="Arial"/>
                <w:lang w:val="en-US"/>
              </w:rPr>
              <w:t>/2</w:t>
            </w:r>
          </w:p>
        </w:tc>
        <w:tc>
          <w:tcPr>
            <w:tcW w:w="5244" w:type="dxa"/>
            <w:tcBorders>
              <w:top w:val="nil"/>
              <w:left w:val="nil"/>
              <w:bottom w:val="nil"/>
              <w:right w:val="single" w:sz="4" w:space="0" w:color="auto"/>
            </w:tcBorders>
            <w:shd w:val="clear" w:color="auto" w:fill="auto"/>
          </w:tcPr>
          <w:p w:rsidR="00A9040B" w:rsidRDefault="00F35754" w:rsidP="00AE75A5">
            <w:pPr>
              <w:jc w:val="both"/>
              <w:rPr>
                <w:rFonts w:ascii="Arial" w:hAnsi="Arial" w:cs="Arial"/>
              </w:rPr>
            </w:pPr>
            <w:r>
              <w:rPr>
                <w:rFonts w:ascii="Arial" w:hAnsi="Arial" w:cs="Arial"/>
              </w:rPr>
              <w:t xml:space="preserve">Members </w:t>
            </w:r>
            <w:r w:rsidRPr="00F35754">
              <w:rPr>
                <w:rFonts w:ascii="Arial" w:hAnsi="Arial" w:cs="Arial"/>
                <w:b/>
                <w:u w:val="single"/>
              </w:rPr>
              <w:t>noted</w:t>
            </w:r>
            <w:r>
              <w:rPr>
                <w:rFonts w:ascii="Arial" w:hAnsi="Arial" w:cs="Arial"/>
              </w:rPr>
              <w:t xml:space="preserve"> that the following risks have increased since the last meeting and agreed that these have been reasonably identified and the risk management strategies in place are appropriate:</w:t>
            </w:r>
          </w:p>
          <w:p w:rsidR="00F35754" w:rsidRDefault="00F35754" w:rsidP="00AE75A5">
            <w:pPr>
              <w:jc w:val="both"/>
              <w:rPr>
                <w:rFonts w:ascii="Arial" w:hAnsi="Arial" w:cs="Arial"/>
              </w:rPr>
            </w:pPr>
          </w:p>
          <w:p w:rsidR="00F35754" w:rsidRDefault="00F35754" w:rsidP="00F35754">
            <w:pPr>
              <w:jc w:val="both"/>
              <w:rPr>
                <w:rFonts w:ascii="Arial" w:hAnsi="Arial" w:cs="Arial"/>
              </w:rPr>
            </w:pPr>
            <w:r>
              <w:rPr>
                <w:rFonts w:ascii="Arial" w:hAnsi="Arial" w:cs="Arial"/>
              </w:rPr>
              <w:t>CDrisk31 – Financial impact of extending Right to Buy to housing associations.</w:t>
            </w:r>
          </w:p>
          <w:p w:rsidR="00F35754" w:rsidRDefault="00F35754" w:rsidP="00F35754">
            <w:pPr>
              <w:jc w:val="both"/>
              <w:rPr>
                <w:rFonts w:ascii="Arial" w:hAnsi="Arial" w:cs="Arial"/>
              </w:rPr>
            </w:pPr>
          </w:p>
          <w:p w:rsidR="00F35754" w:rsidRDefault="00F35754" w:rsidP="00F35754">
            <w:pPr>
              <w:jc w:val="both"/>
              <w:rPr>
                <w:rFonts w:ascii="Arial" w:hAnsi="Arial" w:cs="Arial"/>
              </w:rPr>
            </w:pPr>
            <w:r>
              <w:rPr>
                <w:rFonts w:ascii="Arial" w:hAnsi="Arial" w:cs="Arial"/>
              </w:rPr>
              <w:t>RRrisk8 – High level of variation orders impact on budgetary control over responsive repairs.</w:t>
            </w:r>
          </w:p>
          <w:p w:rsidR="00F35754" w:rsidRDefault="00F35754" w:rsidP="00F35754">
            <w:pPr>
              <w:jc w:val="both"/>
              <w:rPr>
                <w:rFonts w:ascii="Arial" w:hAnsi="Arial" w:cs="Arial"/>
              </w:rPr>
            </w:pPr>
          </w:p>
          <w:p w:rsidR="00F35754" w:rsidRDefault="00F35754" w:rsidP="00F35754">
            <w:pPr>
              <w:jc w:val="both"/>
              <w:rPr>
                <w:rFonts w:ascii="Arial" w:hAnsi="Arial" w:cs="Arial"/>
              </w:rPr>
            </w:pPr>
            <w:r>
              <w:rPr>
                <w:rFonts w:ascii="Arial" w:hAnsi="Arial" w:cs="Arial"/>
              </w:rPr>
              <w:t>CDrisk22 – The impact of further welfare cuts.</w:t>
            </w:r>
          </w:p>
          <w:p w:rsidR="00F35754" w:rsidRPr="00F35754" w:rsidRDefault="00F35754" w:rsidP="00F35754">
            <w:pPr>
              <w:jc w:val="both"/>
              <w:rPr>
                <w:rFonts w:ascii="Arial" w:hAnsi="Arial" w:cs="Arial"/>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F35754" w:rsidP="00AE75A5">
            <w:pPr>
              <w:ind w:right="-51"/>
              <w:jc w:val="both"/>
              <w:rPr>
                <w:rFonts w:ascii="Arial" w:hAnsi="Arial" w:cs="Arial"/>
                <w:lang w:val="en-US"/>
              </w:rPr>
            </w:pPr>
            <w:r>
              <w:rPr>
                <w:rFonts w:ascii="Arial" w:hAnsi="Arial" w:cs="Arial"/>
                <w:lang w:val="en-US"/>
              </w:rPr>
              <w:lastRenderedPageBreak/>
              <w:t>A/15/43</w:t>
            </w:r>
            <w:r w:rsidR="00A9040B">
              <w:rPr>
                <w:rFonts w:ascii="Arial" w:hAnsi="Arial" w:cs="Arial"/>
                <w:lang w:val="en-US"/>
              </w:rPr>
              <w:t>/3</w:t>
            </w:r>
          </w:p>
        </w:tc>
        <w:tc>
          <w:tcPr>
            <w:tcW w:w="5244" w:type="dxa"/>
            <w:tcBorders>
              <w:top w:val="nil"/>
              <w:left w:val="nil"/>
              <w:bottom w:val="nil"/>
              <w:right w:val="single" w:sz="4" w:space="0" w:color="auto"/>
            </w:tcBorders>
            <w:shd w:val="clear" w:color="auto" w:fill="auto"/>
          </w:tcPr>
          <w:p w:rsidR="00A9040B" w:rsidRDefault="00F35754" w:rsidP="00AE75A5">
            <w:pPr>
              <w:jc w:val="both"/>
              <w:rPr>
                <w:rFonts w:ascii="Arial" w:hAnsi="Arial" w:cs="Arial"/>
              </w:rPr>
            </w:pPr>
            <w:r>
              <w:rPr>
                <w:rFonts w:ascii="Arial" w:hAnsi="Arial" w:cs="Arial"/>
              </w:rPr>
              <w:t xml:space="preserve">In relation to the risk of further welfare cuts, Tom said he will be doing a detailed report to the next </w:t>
            </w:r>
            <w:r w:rsidR="00736218">
              <w:rPr>
                <w:rFonts w:ascii="Arial" w:hAnsi="Arial" w:cs="Arial"/>
              </w:rPr>
              <w:t xml:space="preserve">Board </w:t>
            </w:r>
            <w:r>
              <w:rPr>
                <w:rFonts w:ascii="Arial" w:hAnsi="Arial" w:cs="Arial"/>
              </w:rPr>
              <w:t>meeting, following the Chancellor’s summer budget announcement due out tomorrow.</w:t>
            </w:r>
          </w:p>
          <w:p w:rsidR="00F35754" w:rsidRDefault="00F35754" w:rsidP="00AE75A5">
            <w:pPr>
              <w:jc w:val="both"/>
              <w:rPr>
                <w:rFonts w:ascii="Arial" w:hAnsi="Arial" w:cs="Arial"/>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CB3969" w:rsidTr="00AE75A5">
        <w:tc>
          <w:tcPr>
            <w:tcW w:w="1989" w:type="dxa"/>
            <w:tcBorders>
              <w:top w:val="nil"/>
              <w:left w:val="nil"/>
              <w:bottom w:val="nil"/>
              <w:right w:val="nil"/>
            </w:tcBorders>
            <w:shd w:val="clear" w:color="auto" w:fill="auto"/>
          </w:tcPr>
          <w:p w:rsidR="00A9040B" w:rsidRPr="00CB3969" w:rsidRDefault="00F35754" w:rsidP="00AE75A5">
            <w:pPr>
              <w:ind w:right="-51"/>
              <w:jc w:val="both"/>
              <w:rPr>
                <w:rFonts w:ascii="Arial" w:hAnsi="Arial" w:cs="Arial"/>
                <w:b/>
                <w:i/>
                <w:sz w:val="28"/>
                <w:lang w:val="en-US"/>
              </w:rPr>
            </w:pPr>
            <w:r>
              <w:rPr>
                <w:rFonts w:ascii="Arial" w:hAnsi="Arial" w:cs="Arial"/>
                <w:b/>
                <w:i/>
                <w:sz w:val="28"/>
                <w:lang w:val="en-US"/>
              </w:rPr>
              <w:t>A/15/44</w:t>
            </w:r>
          </w:p>
        </w:tc>
        <w:tc>
          <w:tcPr>
            <w:tcW w:w="5244" w:type="dxa"/>
            <w:tcBorders>
              <w:top w:val="nil"/>
              <w:left w:val="nil"/>
              <w:bottom w:val="nil"/>
              <w:right w:val="single" w:sz="4" w:space="0" w:color="auto"/>
            </w:tcBorders>
            <w:shd w:val="clear" w:color="auto" w:fill="auto"/>
          </w:tcPr>
          <w:p w:rsidR="00A9040B" w:rsidRDefault="00F35754" w:rsidP="00AE75A5">
            <w:pPr>
              <w:jc w:val="both"/>
              <w:rPr>
                <w:rFonts w:ascii="Arial" w:hAnsi="Arial" w:cs="Arial"/>
                <w:b/>
                <w:i/>
                <w:sz w:val="28"/>
              </w:rPr>
            </w:pPr>
            <w:r>
              <w:rPr>
                <w:rFonts w:ascii="Arial" w:hAnsi="Arial" w:cs="Arial"/>
                <w:b/>
                <w:i/>
                <w:sz w:val="28"/>
              </w:rPr>
              <w:t xml:space="preserve">Review of Performance of </w:t>
            </w:r>
            <w:proofErr w:type="spellStart"/>
            <w:r>
              <w:rPr>
                <w:rFonts w:ascii="Arial" w:hAnsi="Arial" w:cs="Arial"/>
                <w:b/>
                <w:i/>
                <w:sz w:val="28"/>
              </w:rPr>
              <w:t>Mazars</w:t>
            </w:r>
            <w:proofErr w:type="spellEnd"/>
            <w:r>
              <w:rPr>
                <w:rFonts w:ascii="Arial" w:hAnsi="Arial" w:cs="Arial"/>
                <w:b/>
                <w:i/>
                <w:sz w:val="28"/>
              </w:rPr>
              <w:t xml:space="preserve"> as internal auditors</w:t>
            </w:r>
          </w:p>
          <w:p w:rsidR="00F35754" w:rsidRPr="00CB3969" w:rsidRDefault="00F35754" w:rsidP="00AE75A5">
            <w:pPr>
              <w:jc w:val="both"/>
              <w:rPr>
                <w:rFonts w:ascii="Arial" w:hAnsi="Arial" w:cs="Arial"/>
                <w:b/>
                <w:i/>
                <w:sz w:val="28"/>
              </w:rPr>
            </w:pPr>
          </w:p>
        </w:tc>
        <w:tc>
          <w:tcPr>
            <w:tcW w:w="1295" w:type="dxa"/>
            <w:tcBorders>
              <w:top w:val="nil"/>
              <w:left w:val="single" w:sz="4" w:space="0" w:color="auto"/>
              <w:bottom w:val="nil"/>
            </w:tcBorders>
            <w:shd w:val="clear" w:color="auto" w:fill="auto"/>
          </w:tcPr>
          <w:p w:rsidR="00A9040B" w:rsidRPr="00CB3969" w:rsidRDefault="00A9040B" w:rsidP="00AE75A5">
            <w:pPr>
              <w:ind w:right="702"/>
              <w:jc w:val="both"/>
              <w:rPr>
                <w:rFonts w:ascii="Arial" w:hAnsi="Arial" w:cs="Arial"/>
                <w:b/>
                <w:i/>
                <w:sz w:val="28"/>
                <w:lang w:val="en-US"/>
              </w:rPr>
            </w:pPr>
          </w:p>
        </w:tc>
      </w:tr>
      <w:tr w:rsidR="00A9040B" w:rsidRPr="00EA3ADC" w:rsidTr="00AE75A5">
        <w:tc>
          <w:tcPr>
            <w:tcW w:w="1989" w:type="dxa"/>
            <w:tcBorders>
              <w:top w:val="nil"/>
              <w:left w:val="nil"/>
              <w:bottom w:val="nil"/>
              <w:right w:val="nil"/>
            </w:tcBorders>
            <w:shd w:val="clear" w:color="auto" w:fill="auto"/>
          </w:tcPr>
          <w:p w:rsidR="00A9040B" w:rsidRDefault="00F35754" w:rsidP="00AE75A5">
            <w:pPr>
              <w:ind w:right="-51"/>
              <w:jc w:val="both"/>
              <w:rPr>
                <w:rFonts w:ascii="Arial" w:hAnsi="Arial" w:cs="Arial"/>
                <w:lang w:val="en-US"/>
              </w:rPr>
            </w:pPr>
            <w:r>
              <w:rPr>
                <w:rFonts w:ascii="Arial" w:hAnsi="Arial" w:cs="Arial"/>
                <w:lang w:val="en-US"/>
              </w:rPr>
              <w:t>A/15/44</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A9040B" w:rsidRDefault="00F35754" w:rsidP="00AE75A5">
            <w:pPr>
              <w:jc w:val="both"/>
              <w:rPr>
                <w:rFonts w:ascii="Arial" w:hAnsi="Arial" w:cs="Arial"/>
              </w:rPr>
            </w:pPr>
            <w:r>
              <w:rPr>
                <w:rFonts w:ascii="Arial" w:hAnsi="Arial" w:cs="Arial"/>
              </w:rPr>
              <w:t>Members</w:t>
            </w:r>
            <w:r w:rsidR="001F3521">
              <w:rPr>
                <w:rFonts w:ascii="Arial" w:hAnsi="Arial" w:cs="Arial"/>
              </w:rPr>
              <w:t xml:space="preserve"> discussed the performance of </w:t>
            </w:r>
            <w:proofErr w:type="spellStart"/>
            <w:r w:rsidR="001F3521">
              <w:rPr>
                <w:rFonts w:ascii="Arial" w:hAnsi="Arial" w:cs="Arial"/>
              </w:rPr>
              <w:t>Mazars</w:t>
            </w:r>
            <w:proofErr w:type="spellEnd"/>
            <w:r w:rsidR="001F3521">
              <w:rPr>
                <w:rFonts w:ascii="Arial" w:hAnsi="Arial" w:cs="Arial"/>
              </w:rPr>
              <w:t>, aided by the report presented by Phil. The Chair commented that the internal audit function will need to be re-tendered next year as the current three-year contact will expire then. Phil said the process of re-tendering the contract will need to begin at the November meeting, so as to ensure it is completed by February 2016.</w:t>
            </w:r>
          </w:p>
          <w:p w:rsidR="001F3521" w:rsidRDefault="001F3521" w:rsidP="00AE75A5">
            <w:pPr>
              <w:jc w:val="both"/>
              <w:rPr>
                <w:rFonts w:ascii="Arial" w:hAnsi="Arial" w:cs="Arial"/>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1F3521" w:rsidP="00AE75A5">
            <w:pPr>
              <w:ind w:right="-51"/>
              <w:jc w:val="both"/>
              <w:rPr>
                <w:rFonts w:ascii="Arial" w:hAnsi="Arial" w:cs="Arial"/>
                <w:lang w:val="en-US"/>
              </w:rPr>
            </w:pPr>
            <w:r>
              <w:rPr>
                <w:rFonts w:ascii="Arial" w:hAnsi="Arial" w:cs="Arial"/>
                <w:lang w:val="en-US"/>
              </w:rPr>
              <w:t>A/15/44</w:t>
            </w:r>
            <w:r w:rsidR="00A9040B">
              <w:rPr>
                <w:rFonts w:ascii="Arial" w:hAnsi="Arial" w:cs="Arial"/>
                <w:lang w:val="en-US"/>
              </w:rPr>
              <w:t>/2</w:t>
            </w:r>
          </w:p>
        </w:tc>
        <w:tc>
          <w:tcPr>
            <w:tcW w:w="5244" w:type="dxa"/>
            <w:tcBorders>
              <w:top w:val="nil"/>
              <w:left w:val="nil"/>
              <w:bottom w:val="nil"/>
              <w:right w:val="single" w:sz="4" w:space="0" w:color="auto"/>
            </w:tcBorders>
            <w:shd w:val="clear" w:color="auto" w:fill="auto"/>
          </w:tcPr>
          <w:p w:rsidR="00A9040B" w:rsidRDefault="001F3521" w:rsidP="00AE75A5">
            <w:pPr>
              <w:jc w:val="both"/>
              <w:rPr>
                <w:rFonts w:ascii="Arial" w:hAnsi="Arial" w:cs="Arial"/>
              </w:rPr>
            </w:pPr>
            <w:r>
              <w:rPr>
                <w:rFonts w:ascii="Arial" w:hAnsi="Arial" w:cs="Arial"/>
              </w:rPr>
              <w:t xml:space="preserve">On the issue arising from the survey on </w:t>
            </w:r>
            <w:proofErr w:type="spellStart"/>
            <w:r>
              <w:rPr>
                <w:rFonts w:ascii="Arial" w:hAnsi="Arial" w:cs="Arial"/>
              </w:rPr>
              <w:t>Mazars</w:t>
            </w:r>
            <w:proofErr w:type="spellEnd"/>
            <w:r>
              <w:rPr>
                <w:rFonts w:ascii="Arial" w:hAnsi="Arial" w:cs="Arial"/>
              </w:rPr>
              <w:t>’ performance, Laurence said he will report back to Lee Cartwright the comment that officers would prefer to make management responses “face to face”.</w:t>
            </w:r>
          </w:p>
          <w:p w:rsidR="001F3521" w:rsidRDefault="001F3521" w:rsidP="00AE75A5">
            <w:pPr>
              <w:jc w:val="both"/>
              <w:rPr>
                <w:rFonts w:ascii="Arial" w:hAnsi="Arial" w:cs="Arial"/>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1F3521" w:rsidP="00AE75A5">
            <w:pPr>
              <w:ind w:right="-51"/>
              <w:jc w:val="both"/>
              <w:rPr>
                <w:rFonts w:ascii="Arial" w:hAnsi="Arial" w:cs="Arial"/>
                <w:lang w:val="en-US"/>
              </w:rPr>
            </w:pPr>
            <w:r>
              <w:rPr>
                <w:rFonts w:ascii="Arial" w:hAnsi="Arial" w:cs="Arial"/>
                <w:lang w:val="en-US"/>
              </w:rPr>
              <w:t>A/15/44</w:t>
            </w:r>
            <w:r w:rsidR="00A9040B">
              <w:rPr>
                <w:rFonts w:ascii="Arial" w:hAnsi="Arial" w:cs="Arial"/>
                <w:lang w:val="en-US"/>
              </w:rPr>
              <w:t>/3</w:t>
            </w:r>
          </w:p>
        </w:tc>
        <w:tc>
          <w:tcPr>
            <w:tcW w:w="5244" w:type="dxa"/>
            <w:tcBorders>
              <w:top w:val="nil"/>
              <w:left w:val="nil"/>
              <w:bottom w:val="nil"/>
              <w:right w:val="single" w:sz="4" w:space="0" w:color="auto"/>
            </w:tcBorders>
            <w:shd w:val="clear" w:color="auto" w:fill="auto"/>
          </w:tcPr>
          <w:p w:rsidR="00A9040B" w:rsidRDefault="001F3521" w:rsidP="00AE75A5">
            <w:pPr>
              <w:jc w:val="both"/>
              <w:rPr>
                <w:rFonts w:ascii="Arial" w:hAnsi="Arial" w:cs="Arial"/>
              </w:rPr>
            </w:pPr>
            <w:r>
              <w:rPr>
                <w:rFonts w:ascii="Arial" w:hAnsi="Arial" w:cs="Arial"/>
              </w:rPr>
              <w:t xml:space="preserve">Members </w:t>
            </w:r>
            <w:r w:rsidRPr="001F3521">
              <w:rPr>
                <w:rFonts w:ascii="Arial" w:hAnsi="Arial" w:cs="Arial"/>
                <w:b/>
                <w:u w:val="single"/>
              </w:rPr>
              <w:t>noted</w:t>
            </w:r>
            <w:r>
              <w:rPr>
                <w:rFonts w:ascii="Arial" w:hAnsi="Arial" w:cs="Arial"/>
              </w:rPr>
              <w:t xml:space="preserve"> the report and had nothing further to add.</w:t>
            </w:r>
          </w:p>
          <w:p w:rsidR="001F3521" w:rsidRDefault="001F3521" w:rsidP="00AE75A5">
            <w:pPr>
              <w:jc w:val="both"/>
              <w:rPr>
                <w:rFonts w:ascii="Arial" w:hAnsi="Arial" w:cs="Arial"/>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1F3521" w:rsidRPr="001F3521" w:rsidTr="00AE75A5">
        <w:tc>
          <w:tcPr>
            <w:tcW w:w="1989" w:type="dxa"/>
            <w:tcBorders>
              <w:top w:val="nil"/>
              <w:left w:val="nil"/>
              <w:bottom w:val="nil"/>
              <w:right w:val="nil"/>
            </w:tcBorders>
            <w:shd w:val="clear" w:color="auto" w:fill="auto"/>
          </w:tcPr>
          <w:p w:rsidR="001F3521" w:rsidRPr="001F3521" w:rsidRDefault="001F3521" w:rsidP="00AE75A5">
            <w:pPr>
              <w:ind w:right="-51"/>
              <w:jc w:val="both"/>
              <w:rPr>
                <w:rFonts w:ascii="Arial" w:hAnsi="Arial" w:cs="Arial"/>
                <w:b/>
                <w:i/>
                <w:sz w:val="28"/>
                <w:lang w:val="en-US"/>
              </w:rPr>
            </w:pPr>
            <w:r>
              <w:rPr>
                <w:rFonts w:ascii="Arial" w:hAnsi="Arial" w:cs="Arial"/>
                <w:b/>
                <w:i/>
                <w:sz w:val="28"/>
                <w:lang w:val="en-US"/>
              </w:rPr>
              <w:t>A/15/45</w:t>
            </w:r>
          </w:p>
        </w:tc>
        <w:tc>
          <w:tcPr>
            <w:tcW w:w="5244" w:type="dxa"/>
            <w:tcBorders>
              <w:top w:val="nil"/>
              <w:left w:val="nil"/>
              <w:bottom w:val="nil"/>
              <w:right w:val="single" w:sz="4" w:space="0" w:color="auto"/>
            </w:tcBorders>
            <w:shd w:val="clear" w:color="auto" w:fill="auto"/>
          </w:tcPr>
          <w:p w:rsidR="001F3521" w:rsidRDefault="001F3521" w:rsidP="00AE75A5">
            <w:pPr>
              <w:jc w:val="both"/>
              <w:rPr>
                <w:rFonts w:ascii="Arial" w:hAnsi="Arial" w:cs="Arial"/>
                <w:b/>
                <w:i/>
                <w:sz w:val="28"/>
              </w:rPr>
            </w:pPr>
            <w:r>
              <w:rPr>
                <w:rFonts w:ascii="Arial" w:hAnsi="Arial" w:cs="Arial"/>
                <w:b/>
                <w:i/>
                <w:sz w:val="28"/>
              </w:rPr>
              <w:t>Progress against FRS 102 transition plan</w:t>
            </w:r>
          </w:p>
          <w:p w:rsidR="001F3521" w:rsidRPr="001F3521" w:rsidRDefault="001F3521" w:rsidP="00AE75A5">
            <w:pPr>
              <w:jc w:val="both"/>
              <w:rPr>
                <w:rFonts w:ascii="Arial" w:hAnsi="Arial" w:cs="Arial"/>
                <w:b/>
                <w:i/>
                <w:sz w:val="28"/>
              </w:rPr>
            </w:pPr>
          </w:p>
        </w:tc>
        <w:tc>
          <w:tcPr>
            <w:tcW w:w="1295" w:type="dxa"/>
            <w:tcBorders>
              <w:top w:val="nil"/>
              <w:left w:val="single" w:sz="4" w:space="0" w:color="auto"/>
              <w:bottom w:val="nil"/>
            </w:tcBorders>
            <w:shd w:val="clear" w:color="auto" w:fill="auto"/>
          </w:tcPr>
          <w:p w:rsidR="001F3521" w:rsidRPr="001F3521" w:rsidRDefault="001F3521" w:rsidP="00AE75A5">
            <w:pPr>
              <w:ind w:right="702"/>
              <w:jc w:val="both"/>
              <w:rPr>
                <w:rFonts w:ascii="Arial" w:hAnsi="Arial" w:cs="Arial"/>
                <w:b/>
                <w:i/>
                <w:sz w:val="28"/>
                <w:lang w:val="en-US"/>
              </w:rPr>
            </w:pPr>
          </w:p>
        </w:tc>
      </w:tr>
      <w:tr w:rsidR="001F3521" w:rsidRPr="00EA3ADC" w:rsidTr="00AE75A5">
        <w:tc>
          <w:tcPr>
            <w:tcW w:w="1989" w:type="dxa"/>
            <w:tcBorders>
              <w:top w:val="nil"/>
              <w:left w:val="nil"/>
              <w:bottom w:val="nil"/>
              <w:right w:val="nil"/>
            </w:tcBorders>
            <w:shd w:val="clear" w:color="auto" w:fill="auto"/>
          </w:tcPr>
          <w:p w:rsidR="001F3521" w:rsidRDefault="001F3521" w:rsidP="00AE75A5">
            <w:pPr>
              <w:ind w:right="-51"/>
              <w:jc w:val="both"/>
              <w:rPr>
                <w:rFonts w:ascii="Arial" w:hAnsi="Arial" w:cs="Arial"/>
                <w:lang w:val="en-US"/>
              </w:rPr>
            </w:pPr>
            <w:r w:rsidRPr="00AC3E38">
              <w:rPr>
                <w:rFonts w:ascii="Arial" w:hAnsi="Arial" w:cs="Arial"/>
                <w:lang w:val="en-US"/>
              </w:rPr>
              <w:t>A/15/45/1</w:t>
            </w:r>
          </w:p>
        </w:tc>
        <w:tc>
          <w:tcPr>
            <w:tcW w:w="5244" w:type="dxa"/>
            <w:tcBorders>
              <w:top w:val="nil"/>
              <w:left w:val="nil"/>
              <w:bottom w:val="nil"/>
              <w:right w:val="single" w:sz="4" w:space="0" w:color="auto"/>
            </w:tcBorders>
            <w:shd w:val="clear" w:color="auto" w:fill="auto"/>
          </w:tcPr>
          <w:p w:rsidR="001F3521" w:rsidRDefault="001F3521" w:rsidP="00AC3E38">
            <w:pPr>
              <w:jc w:val="both"/>
              <w:rPr>
                <w:rFonts w:ascii="Arial" w:hAnsi="Arial" w:cs="Arial"/>
              </w:rPr>
            </w:pPr>
            <w:r>
              <w:rPr>
                <w:rFonts w:ascii="Arial" w:hAnsi="Arial" w:cs="Arial"/>
              </w:rPr>
              <w:t>Phil reported that not very much has happened since the May meeting</w:t>
            </w:r>
            <w:r w:rsidR="00DB2BD3">
              <w:rPr>
                <w:rFonts w:ascii="Arial" w:hAnsi="Arial" w:cs="Arial"/>
              </w:rPr>
              <w:t xml:space="preserve"> and that s</w:t>
            </w:r>
            <w:r>
              <w:rPr>
                <w:rFonts w:ascii="Arial" w:hAnsi="Arial" w:cs="Arial"/>
              </w:rPr>
              <w:t>he will be re-writing the report in the Autumn.</w:t>
            </w:r>
            <w:r w:rsidR="00AC3E38">
              <w:rPr>
                <w:rFonts w:ascii="Arial" w:hAnsi="Arial" w:cs="Arial"/>
              </w:rPr>
              <w:t xml:space="preserve"> </w:t>
            </w:r>
          </w:p>
          <w:p w:rsidR="00AC3E38" w:rsidRDefault="00AC3E38" w:rsidP="00AC3E38">
            <w:pPr>
              <w:jc w:val="both"/>
              <w:rPr>
                <w:rFonts w:ascii="Arial" w:hAnsi="Arial" w:cs="Arial"/>
              </w:rPr>
            </w:pPr>
          </w:p>
        </w:tc>
        <w:tc>
          <w:tcPr>
            <w:tcW w:w="1295" w:type="dxa"/>
            <w:tcBorders>
              <w:top w:val="nil"/>
              <w:left w:val="single" w:sz="4" w:space="0" w:color="auto"/>
              <w:bottom w:val="nil"/>
            </w:tcBorders>
            <w:shd w:val="clear" w:color="auto" w:fill="auto"/>
          </w:tcPr>
          <w:p w:rsidR="001F3521" w:rsidRPr="00EA3ADC" w:rsidRDefault="001F3521" w:rsidP="00AE75A5">
            <w:pPr>
              <w:ind w:right="702"/>
              <w:jc w:val="both"/>
              <w:rPr>
                <w:rFonts w:ascii="Arial" w:hAnsi="Arial" w:cs="Arial"/>
                <w:lang w:val="en-US"/>
              </w:rPr>
            </w:pPr>
          </w:p>
        </w:tc>
      </w:tr>
      <w:tr w:rsidR="001F3521" w:rsidRPr="00EA3ADC" w:rsidTr="00AE75A5">
        <w:tc>
          <w:tcPr>
            <w:tcW w:w="1989" w:type="dxa"/>
            <w:tcBorders>
              <w:top w:val="nil"/>
              <w:left w:val="nil"/>
              <w:bottom w:val="nil"/>
              <w:right w:val="nil"/>
            </w:tcBorders>
            <w:shd w:val="clear" w:color="auto" w:fill="auto"/>
          </w:tcPr>
          <w:p w:rsidR="001F3521" w:rsidRDefault="00AC3E38" w:rsidP="00AE75A5">
            <w:pPr>
              <w:ind w:right="-51"/>
              <w:jc w:val="both"/>
              <w:rPr>
                <w:rFonts w:ascii="Arial" w:hAnsi="Arial" w:cs="Arial"/>
                <w:lang w:val="en-US"/>
              </w:rPr>
            </w:pPr>
            <w:r>
              <w:rPr>
                <w:rFonts w:ascii="Arial" w:hAnsi="Arial" w:cs="Arial"/>
                <w:lang w:val="en-US"/>
              </w:rPr>
              <w:t>A/15/45/2</w:t>
            </w:r>
          </w:p>
        </w:tc>
        <w:tc>
          <w:tcPr>
            <w:tcW w:w="5244" w:type="dxa"/>
            <w:tcBorders>
              <w:top w:val="nil"/>
              <w:left w:val="nil"/>
              <w:bottom w:val="nil"/>
              <w:right w:val="single" w:sz="4" w:space="0" w:color="auto"/>
            </w:tcBorders>
            <w:shd w:val="clear" w:color="auto" w:fill="auto"/>
          </w:tcPr>
          <w:p w:rsidR="001F3521" w:rsidRDefault="00AC3E38" w:rsidP="00AE75A5">
            <w:pPr>
              <w:jc w:val="both"/>
              <w:rPr>
                <w:rFonts w:ascii="Arial" w:hAnsi="Arial" w:cs="Arial"/>
              </w:rPr>
            </w:pPr>
            <w:r>
              <w:rPr>
                <w:rFonts w:ascii="Arial" w:hAnsi="Arial" w:cs="Arial"/>
              </w:rPr>
              <w:t xml:space="preserve">Members </w:t>
            </w:r>
            <w:r w:rsidRPr="00614EB3">
              <w:rPr>
                <w:rFonts w:ascii="Arial" w:hAnsi="Arial" w:cs="Arial"/>
                <w:b/>
                <w:u w:val="single"/>
              </w:rPr>
              <w:t>noted</w:t>
            </w:r>
            <w:r>
              <w:rPr>
                <w:rFonts w:ascii="Arial" w:hAnsi="Arial" w:cs="Arial"/>
              </w:rPr>
              <w:t xml:space="preserve"> the verbal </w:t>
            </w:r>
            <w:r w:rsidR="00614EB3">
              <w:rPr>
                <w:rFonts w:ascii="Arial" w:hAnsi="Arial" w:cs="Arial"/>
              </w:rPr>
              <w:t>report.</w:t>
            </w:r>
          </w:p>
          <w:p w:rsidR="00614EB3" w:rsidRDefault="00614EB3" w:rsidP="00AE75A5">
            <w:pPr>
              <w:jc w:val="both"/>
              <w:rPr>
                <w:rFonts w:ascii="Arial" w:hAnsi="Arial" w:cs="Arial"/>
              </w:rPr>
            </w:pPr>
          </w:p>
          <w:p w:rsidR="00DB2BD3" w:rsidRDefault="00DB2BD3" w:rsidP="00AE75A5">
            <w:pPr>
              <w:jc w:val="both"/>
              <w:rPr>
                <w:rFonts w:ascii="Arial" w:hAnsi="Arial" w:cs="Arial"/>
              </w:rPr>
            </w:pPr>
          </w:p>
          <w:p w:rsidR="009A0991" w:rsidRDefault="009A0991" w:rsidP="00AE75A5">
            <w:pPr>
              <w:jc w:val="both"/>
              <w:rPr>
                <w:rFonts w:ascii="Arial" w:hAnsi="Arial" w:cs="Arial"/>
              </w:rPr>
            </w:pPr>
          </w:p>
          <w:p w:rsidR="00DB2BD3" w:rsidRDefault="00DB2BD3" w:rsidP="00AE75A5">
            <w:pPr>
              <w:jc w:val="both"/>
              <w:rPr>
                <w:rFonts w:ascii="Arial" w:hAnsi="Arial" w:cs="Arial"/>
              </w:rPr>
            </w:pPr>
          </w:p>
        </w:tc>
        <w:tc>
          <w:tcPr>
            <w:tcW w:w="1295" w:type="dxa"/>
            <w:tcBorders>
              <w:top w:val="nil"/>
              <w:left w:val="single" w:sz="4" w:space="0" w:color="auto"/>
              <w:bottom w:val="nil"/>
            </w:tcBorders>
            <w:shd w:val="clear" w:color="auto" w:fill="auto"/>
          </w:tcPr>
          <w:p w:rsidR="001F3521" w:rsidRPr="00EA3ADC" w:rsidRDefault="001F3521" w:rsidP="00AE75A5">
            <w:pPr>
              <w:ind w:right="702"/>
              <w:jc w:val="both"/>
              <w:rPr>
                <w:rFonts w:ascii="Arial" w:hAnsi="Arial" w:cs="Arial"/>
                <w:lang w:val="en-US"/>
              </w:rPr>
            </w:pPr>
          </w:p>
        </w:tc>
      </w:tr>
      <w:tr w:rsidR="001F3521" w:rsidRPr="00614EB3" w:rsidTr="00AE75A5">
        <w:tc>
          <w:tcPr>
            <w:tcW w:w="1989" w:type="dxa"/>
            <w:tcBorders>
              <w:top w:val="nil"/>
              <w:left w:val="nil"/>
              <w:bottom w:val="nil"/>
              <w:right w:val="nil"/>
            </w:tcBorders>
            <w:shd w:val="clear" w:color="auto" w:fill="auto"/>
          </w:tcPr>
          <w:p w:rsidR="001F3521" w:rsidRPr="00614EB3" w:rsidRDefault="00614EB3" w:rsidP="00AE75A5">
            <w:pPr>
              <w:ind w:right="-51"/>
              <w:jc w:val="both"/>
              <w:rPr>
                <w:rFonts w:ascii="Arial" w:hAnsi="Arial" w:cs="Arial"/>
                <w:b/>
                <w:i/>
                <w:sz w:val="28"/>
                <w:szCs w:val="28"/>
                <w:lang w:val="en-US"/>
              </w:rPr>
            </w:pPr>
            <w:r>
              <w:rPr>
                <w:rFonts w:ascii="Arial" w:hAnsi="Arial" w:cs="Arial"/>
                <w:b/>
                <w:i/>
                <w:sz w:val="28"/>
                <w:szCs w:val="28"/>
                <w:lang w:val="en-US"/>
              </w:rPr>
              <w:lastRenderedPageBreak/>
              <w:t>A/15/46</w:t>
            </w:r>
          </w:p>
        </w:tc>
        <w:tc>
          <w:tcPr>
            <w:tcW w:w="5244" w:type="dxa"/>
            <w:tcBorders>
              <w:top w:val="nil"/>
              <w:left w:val="nil"/>
              <w:bottom w:val="nil"/>
              <w:right w:val="single" w:sz="4" w:space="0" w:color="auto"/>
            </w:tcBorders>
            <w:shd w:val="clear" w:color="auto" w:fill="auto"/>
          </w:tcPr>
          <w:p w:rsidR="001F3521" w:rsidRDefault="00614EB3" w:rsidP="00AE75A5">
            <w:pPr>
              <w:jc w:val="both"/>
              <w:rPr>
                <w:rFonts w:ascii="Arial" w:hAnsi="Arial" w:cs="Arial"/>
                <w:b/>
                <w:i/>
                <w:sz w:val="28"/>
                <w:szCs w:val="28"/>
              </w:rPr>
            </w:pPr>
            <w:r>
              <w:rPr>
                <w:rFonts w:ascii="Arial" w:hAnsi="Arial" w:cs="Arial"/>
                <w:b/>
                <w:i/>
                <w:sz w:val="28"/>
                <w:szCs w:val="28"/>
              </w:rPr>
              <w:t>Report of attempted cheque fraud</w:t>
            </w:r>
          </w:p>
          <w:p w:rsidR="00614EB3" w:rsidRPr="00614EB3" w:rsidRDefault="00614EB3" w:rsidP="00AE75A5">
            <w:pPr>
              <w:jc w:val="both"/>
              <w:rPr>
                <w:rFonts w:ascii="Arial" w:hAnsi="Arial" w:cs="Arial"/>
                <w:b/>
                <w:i/>
                <w:sz w:val="28"/>
                <w:szCs w:val="28"/>
              </w:rPr>
            </w:pPr>
          </w:p>
        </w:tc>
        <w:tc>
          <w:tcPr>
            <w:tcW w:w="1295" w:type="dxa"/>
            <w:tcBorders>
              <w:top w:val="nil"/>
              <w:left w:val="single" w:sz="4" w:space="0" w:color="auto"/>
              <w:bottom w:val="nil"/>
            </w:tcBorders>
            <w:shd w:val="clear" w:color="auto" w:fill="auto"/>
          </w:tcPr>
          <w:p w:rsidR="001F3521" w:rsidRPr="00614EB3" w:rsidRDefault="001F3521" w:rsidP="00AE75A5">
            <w:pPr>
              <w:ind w:right="702"/>
              <w:jc w:val="both"/>
              <w:rPr>
                <w:rFonts w:ascii="Arial" w:hAnsi="Arial" w:cs="Arial"/>
                <w:b/>
                <w:i/>
                <w:sz w:val="28"/>
                <w:szCs w:val="28"/>
                <w:lang w:val="en-US"/>
              </w:rPr>
            </w:pPr>
          </w:p>
        </w:tc>
      </w:tr>
      <w:tr w:rsidR="001F3521" w:rsidRPr="00EA3ADC" w:rsidTr="00AE75A5">
        <w:tc>
          <w:tcPr>
            <w:tcW w:w="1989" w:type="dxa"/>
            <w:tcBorders>
              <w:top w:val="nil"/>
              <w:left w:val="nil"/>
              <w:bottom w:val="nil"/>
              <w:right w:val="nil"/>
            </w:tcBorders>
            <w:shd w:val="clear" w:color="auto" w:fill="auto"/>
          </w:tcPr>
          <w:p w:rsidR="001F3521" w:rsidRDefault="00614EB3" w:rsidP="00AE75A5">
            <w:pPr>
              <w:ind w:right="-51"/>
              <w:jc w:val="both"/>
              <w:rPr>
                <w:rFonts w:ascii="Arial" w:hAnsi="Arial" w:cs="Arial"/>
                <w:lang w:val="en-US"/>
              </w:rPr>
            </w:pPr>
            <w:r>
              <w:rPr>
                <w:rFonts w:ascii="Arial" w:hAnsi="Arial" w:cs="Arial"/>
                <w:lang w:val="en-US"/>
              </w:rPr>
              <w:t>A/15/46/1</w:t>
            </w:r>
          </w:p>
        </w:tc>
        <w:tc>
          <w:tcPr>
            <w:tcW w:w="5244" w:type="dxa"/>
            <w:tcBorders>
              <w:top w:val="nil"/>
              <w:left w:val="nil"/>
              <w:bottom w:val="nil"/>
              <w:right w:val="single" w:sz="4" w:space="0" w:color="auto"/>
            </w:tcBorders>
            <w:shd w:val="clear" w:color="auto" w:fill="auto"/>
          </w:tcPr>
          <w:p w:rsidR="001F3521" w:rsidRDefault="00614EB3" w:rsidP="00607C62">
            <w:pPr>
              <w:jc w:val="both"/>
              <w:rPr>
                <w:rFonts w:ascii="Arial" w:hAnsi="Arial" w:cs="Arial"/>
              </w:rPr>
            </w:pPr>
            <w:r>
              <w:rPr>
                <w:rFonts w:ascii="Arial" w:hAnsi="Arial" w:cs="Arial"/>
              </w:rPr>
              <w:t>Phil reported that an attempt had been made to obtain £3,700.00 via a fraud</w:t>
            </w:r>
            <w:r w:rsidR="00607C62">
              <w:rPr>
                <w:rFonts w:ascii="Arial" w:hAnsi="Arial" w:cs="Arial"/>
              </w:rPr>
              <w:t>ulent Hexagon cheque. We were notified by the bank into which the cheque had been lodged and we were able to confirm that the cheque had not been issued by us. The cheque did not clear and Hexagon has not incurred any losses. The fraud section of our bank has been notified.</w:t>
            </w:r>
          </w:p>
          <w:p w:rsidR="00607C62" w:rsidRDefault="00607C62" w:rsidP="00607C62">
            <w:pPr>
              <w:jc w:val="both"/>
              <w:rPr>
                <w:rFonts w:ascii="Arial" w:hAnsi="Arial" w:cs="Arial"/>
              </w:rPr>
            </w:pPr>
          </w:p>
        </w:tc>
        <w:tc>
          <w:tcPr>
            <w:tcW w:w="1295" w:type="dxa"/>
            <w:tcBorders>
              <w:top w:val="nil"/>
              <w:left w:val="single" w:sz="4" w:space="0" w:color="auto"/>
              <w:bottom w:val="nil"/>
            </w:tcBorders>
            <w:shd w:val="clear" w:color="auto" w:fill="auto"/>
          </w:tcPr>
          <w:p w:rsidR="001F3521" w:rsidRPr="00EA3ADC" w:rsidRDefault="001F3521" w:rsidP="00AE75A5">
            <w:pPr>
              <w:ind w:right="702"/>
              <w:jc w:val="both"/>
              <w:rPr>
                <w:rFonts w:ascii="Arial" w:hAnsi="Arial" w:cs="Arial"/>
                <w:lang w:val="en-US"/>
              </w:rPr>
            </w:pPr>
          </w:p>
        </w:tc>
      </w:tr>
      <w:tr w:rsidR="001F3521" w:rsidRPr="00EA3ADC" w:rsidTr="00AE75A5">
        <w:tc>
          <w:tcPr>
            <w:tcW w:w="1989" w:type="dxa"/>
            <w:tcBorders>
              <w:top w:val="nil"/>
              <w:left w:val="nil"/>
              <w:bottom w:val="nil"/>
              <w:right w:val="nil"/>
            </w:tcBorders>
            <w:shd w:val="clear" w:color="auto" w:fill="auto"/>
          </w:tcPr>
          <w:p w:rsidR="001F3521" w:rsidRDefault="00607C62" w:rsidP="00AE75A5">
            <w:pPr>
              <w:ind w:right="-51"/>
              <w:jc w:val="both"/>
              <w:rPr>
                <w:rFonts w:ascii="Arial" w:hAnsi="Arial" w:cs="Arial"/>
                <w:lang w:val="en-US"/>
              </w:rPr>
            </w:pPr>
            <w:r>
              <w:rPr>
                <w:rFonts w:ascii="Arial" w:hAnsi="Arial" w:cs="Arial"/>
                <w:lang w:val="en-US"/>
              </w:rPr>
              <w:t>A/15/46/2</w:t>
            </w:r>
          </w:p>
        </w:tc>
        <w:tc>
          <w:tcPr>
            <w:tcW w:w="5244" w:type="dxa"/>
            <w:tcBorders>
              <w:top w:val="nil"/>
              <w:left w:val="nil"/>
              <w:bottom w:val="nil"/>
              <w:right w:val="single" w:sz="4" w:space="0" w:color="auto"/>
            </w:tcBorders>
            <w:shd w:val="clear" w:color="auto" w:fill="auto"/>
          </w:tcPr>
          <w:p w:rsidR="001F3521" w:rsidRDefault="00607C62" w:rsidP="00607C62">
            <w:pPr>
              <w:jc w:val="both"/>
              <w:rPr>
                <w:rFonts w:ascii="Arial" w:hAnsi="Arial" w:cs="Arial"/>
              </w:rPr>
            </w:pPr>
            <w:r>
              <w:rPr>
                <w:rFonts w:ascii="Arial" w:hAnsi="Arial" w:cs="Arial"/>
              </w:rPr>
              <w:t xml:space="preserve">Phil said we do not issue a large number of cheques and are considering reducing the number even further. She will be discussing this with the Finance Manager as reducing the number of cheques </w:t>
            </w:r>
            <w:r w:rsidR="00DB2BD3">
              <w:rPr>
                <w:rFonts w:ascii="Arial" w:hAnsi="Arial" w:cs="Arial"/>
              </w:rPr>
              <w:t xml:space="preserve">issued </w:t>
            </w:r>
            <w:r>
              <w:rPr>
                <w:rFonts w:ascii="Arial" w:hAnsi="Arial" w:cs="Arial"/>
              </w:rPr>
              <w:t>will go some way to further reducing the risk of fraud.</w:t>
            </w:r>
          </w:p>
          <w:p w:rsidR="00607C62" w:rsidRDefault="00607C62" w:rsidP="00607C62">
            <w:pPr>
              <w:jc w:val="both"/>
              <w:rPr>
                <w:rFonts w:ascii="Arial" w:hAnsi="Arial" w:cs="Arial"/>
              </w:rPr>
            </w:pPr>
          </w:p>
        </w:tc>
        <w:tc>
          <w:tcPr>
            <w:tcW w:w="1295" w:type="dxa"/>
            <w:tcBorders>
              <w:top w:val="nil"/>
              <w:left w:val="single" w:sz="4" w:space="0" w:color="auto"/>
              <w:bottom w:val="nil"/>
            </w:tcBorders>
            <w:shd w:val="clear" w:color="auto" w:fill="auto"/>
          </w:tcPr>
          <w:p w:rsidR="001F3521" w:rsidRPr="00EA3ADC" w:rsidRDefault="001F3521" w:rsidP="00AE75A5">
            <w:pPr>
              <w:ind w:right="702"/>
              <w:jc w:val="both"/>
              <w:rPr>
                <w:rFonts w:ascii="Arial" w:hAnsi="Arial" w:cs="Arial"/>
                <w:lang w:val="en-US"/>
              </w:rPr>
            </w:pPr>
          </w:p>
        </w:tc>
      </w:tr>
      <w:tr w:rsidR="00607C62" w:rsidRPr="00EA3ADC" w:rsidTr="00AE75A5">
        <w:tc>
          <w:tcPr>
            <w:tcW w:w="1989" w:type="dxa"/>
            <w:tcBorders>
              <w:top w:val="nil"/>
              <w:left w:val="nil"/>
              <w:bottom w:val="nil"/>
              <w:right w:val="nil"/>
            </w:tcBorders>
            <w:shd w:val="clear" w:color="auto" w:fill="auto"/>
          </w:tcPr>
          <w:p w:rsidR="00607C62" w:rsidRDefault="00607C62" w:rsidP="00AE75A5">
            <w:pPr>
              <w:ind w:right="-51"/>
              <w:jc w:val="both"/>
              <w:rPr>
                <w:rFonts w:ascii="Arial" w:hAnsi="Arial" w:cs="Arial"/>
                <w:lang w:val="en-US"/>
              </w:rPr>
            </w:pPr>
            <w:r>
              <w:rPr>
                <w:rFonts w:ascii="Arial" w:hAnsi="Arial" w:cs="Arial"/>
                <w:lang w:val="en-US"/>
              </w:rPr>
              <w:t>A/15/46/3</w:t>
            </w:r>
          </w:p>
        </w:tc>
        <w:tc>
          <w:tcPr>
            <w:tcW w:w="5244" w:type="dxa"/>
            <w:tcBorders>
              <w:top w:val="nil"/>
              <w:left w:val="nil"/>
              <w:bottom w:val="nil"/>
              <w:right w:val="single" w:sz="4" w:space="0" w:color="auto"/>
            </w:tcBorders>
            <w:shd w:val="clear" w:color="auto" w:fill="auto"/>
          </w:tcPr>
          <w:p w:rsidR="00607C62" w:rsidRDefault="00607C62" w:rsidP="00607C62">
            <w:pPr>
              <w:jc w:val="both"/>
              <w:rPr>
                <w:rFonts w:ascii="Arial" w:hAnsi="Arial" w:cs="Arial"/>
              </w:rPr>
            </w:pPr>
            <w:r>
              <w:rPr>
                <w:rFonts w:ascii="Arial" w:hAnsi="Arial" w:cs="Arial"/>
              </w:rPr>
              <w:t xml:space="preserve">Members </w:t>
            </w:r>
            <w:r w:rsidRPr="00DB2BD3">
              <w:rPr>
                <w:rFonts w:ascii="Arial" w:hAnsi="Arial" w:cs="Arial"/>
                <w:b/>
                <w:u w:val="single"/>
              </w:rPr>
              <w:t>noted</w:t>
            </w:r>
            <w:r>
              <w:rPr>
                <w:rFonts w:ascii="Arial" w:hAnsi="Arial" w:cs="Arial"/>
              </w:rPr>
              <w:t xml:space="preserve"> the report.</w:t>
            </w:r>
          </w:p>
          <w:p w:rsidR="00607C62" w:rsidRDefault="00607C62" w:rsidP="00607C62">
            <w:pPr>
              <w:jc w:val="both"/>
              <w:rPr>
                <w:rFonts w:ascii="Arial" w:hAnsi="Arial" w:cs="Arial"/>
              </w:rPr>
            </w:pPr>
          </w:p>
        </w:tc>
        <w:tc>
          <w:tcPr>
            <w:tcW w:w="1295" w:type="dxa"/>
            <w:tcBorders>
              <w:top w:val="nil"/>
              <w:left w:val="single" w:sz="4" w:space="0" w:color="auto"/>
              <w:bottom w:val="nil"/>
            </w:tcBorders>
            <w:shd w:val="clear" w:color="auto" w:fill="auto"/>
          </w:tcPr>
          <w:p w:rsidR="00607C62" w:rsidRPr="00EA3ADC" w:rsidRDefault="00607C62" w:rsidP="00AE75A5">
            <w:pPr>
              <w:ind w:right="702"/>
              <w:jc w:val="both"/>
              <w:rPr>
                <w:rFonts w:ascii="Arial" w:hAnsi="Arial" w:cs="Arial"/>
                <w:lang w:val="en-US"/>
              </w:rPr>
            </w:pPr>
          </w:p>
        </w:tc>
      </w:tr>
      <w:tr w:rsidR="00A9040B" w:rsidRPr="00312831" w:rsidTr="00AE75A5">
        <w:tc>
          <w:tcPr>
            <w:tcW w:w="1989" w:type="dxa"/>
            <w:tcBorders>
              <w:top w:val="nil"/>
              <w:left w:val="nil"/>
              <w:bottom w:val="nil"/>
              <w:right w:val="nil"/>
            </w:tcBorders>
            <w:shd w:val="clear" w:color="auto" w:fill="auto"/>
          </w:tcPr>
          <w:p w:rsidR="00A9040B" w:rsidRPr="00312831" w:rsidRDefault="00607C62" w:rsidP="00AE75A5">
            <w:pPr>
              <w:ind w:right="-51"/>
              <w:jc w:val="both"/>
              <w:rPr>
                <w:rFonts w:ascii="Arial" w:hAnsi="Arial" w:cs="Arial"/>
                <w:b/>
                <w:i/>
                <w:sz w:val="28"/>
                <w:lang w:val="en-US"/>
              </w:rPr>
            </w:pPr>
            <w:r>
              <w:rPr>
                <w:rFonts w:ascii="Arial" w:hAnsi="Arial" w:cs="Arial"/>
                <w:b/>
                <w:i/>
                <w:sz w:val="28"/>
                <w:lang w:val="en-US"/>
              </w:rPr>
              <w:t>A/15/47</w:t>
            </w:r>
          </w:p>
        </w:tc>
        <w:tc>
          <w:tcPr>
            <w:tcW w:w="5244" w:type="dxa"/>
            <w:tcBorders>
              <w:top w:val="nil"/>
              <w:left w:val="nil"/>
              <w:bottom w:val="nil"/>
              <w:right w:val="single" w:sz="4" w:space="0" w:color="auto"/>
            </w:tcBorders>
            <w:shd w:val="clear" w:color="auto" w:fill="auto"/>
          </w:tcPr>
          <w:p w:rsidR="00A9040B" w:rsidRDefault="00A9040B" w:rsidP="00AE75A5">
            <w:pPr>
              <w:jc w:val="both"/>
              <w:rPr>
                <w:rFonts w:ascii="Arial" w:hAnsi="Arial" w:cs="Arial"/>
                <w:b/>
                <w:i/>
                <w:sz w:val="28"/>
              </w:rPr>
            </w:pPr>
            <w:r>
              <w:rPr>
                <w:rFonts w:ascii="Arial" w:hAnsi="Arial" w:cs="Arial"/>
                <w:b/>
                <w:i/>
                <w:sz w:val="28"/>
              </w:rPr>
              <w:t>Any Other Business</w:t>
            </w:r>
          </w:p>
          <w:p w:rsidR="00A9040B" w:rsidRPr="00312831" w:rsidRDefault="00A9040B" w:rsidP="00AE75A5">
            <w:pPr>
              <w:jc w:val="both"/>
              <w:rPr>
                <w:rFonts w:ascii="Arial" w:hAnsi="Arial" w:cs="Arial"/>
                <w:b/>
                <w:i/>
                <w:sz w:val="28"/>
              </w:rPr>
            </w:pPr>
          </w:p>
        </w:tc>
        <w:tc>
          <w:tcPr>
            <w:tcW w:w="1295" w:type="dxa"/>
            <w:tcBorders>
              <w:top w:val="nil"/>
              <w:left w:val="single" w:sz="4" w:space="0" w:color="auto"/>
              <w:bottom w:val="nil"/>
            </w:tcBorders>
            <w:shd w:val="clear" w:color="auto" w:fill="auto"/>
          </w:tcPr>
          <w:p w:rsidR="00A9040B" w:rsidRPr="00312831" w:rsidRDefault="00A9040B" w:rsidP="00AE75A5">
            <w:pPr>
              <w:ind w:right="702"/>
              <w:jc w:val="both"/>
              <w:rPr>
                <w:rFonts w:ascii="Arial" w:hAnsi="Arial" w:cs="Arial"/>
                <w:b/>
                <w:i/>
                <w:lang w:val="en-US"/>
              </w:rPr>
            </w:pPr>
          </w:p>
        </w:tc>
      </w:tr>
      <w:tr w:rsidR="00A9040B" w:rsidRPr="00EA3ADC" w:rsidTr="00AE75A5">
        <w:tc>
          <w:tcPr>
            <w:tcW w:w="1989" w:type="dxa"/>
            <w:tcBorders>
              <w:top w:val="nil"/>
              <w:left w:val="nil"/>
              <w:bottom w:val="nil"/>
              <w:right w:val="nil"/>
            </w:tcBorders>
            <w:shd w:val="clear" w:color="auto" w:fill="auto"/>
          </w:tcPr>
          <w:p w:rsidR="00A9040B" w:rsidRDefault="00607C62" w:rsidP="00AE75A5">
            <w:pPr>
              <w:ind w:right="-51"/>
              <w:jc w:val="both"/>
              <w:rPr>
                <w:rFonts w:ascii="Arial" w:hAnsi="Arial" w:cs="Arial"/>
                <w:lang w:val="en-US"/>
              </w:rPr>
            </w:pPr>
            <w:r>
              <w:rPr>
                <w:rFonts w:ascii="Arial" w:hAnsi="Arial" w:cs="Arial"/>
                <w:lang w:val="en-US"/>
              </w:rPr>
              <w:t>A/15/47</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A9040B" w:rsidRDefault="00A9040B" w:rsidP="00AE75A5">
            <w:pPr>
              <w:jc w:val="both"/>
              <w:rPr>
                <w:rFonts w:ascii="Arial" w:hAnsi="Arial" w:cs="Arial"/>
              </w:rPr>
            </w:pPr>
            <w:r>
              <w:rPr>
                <w:rFonts w:ascii="Arial" w:hAnsi="Arial" w:cs="Arial"/>
              </w:rPr>
              <w:t>There was no other business.</w:t>
            </w:r>
          </w:p>
          <w:p w:rsidR="00A9040B" w:rsidRDefault="00A9040B" w:rsidP="00AE75A5">
            <w:pPr>
              <w:jc w:val="both"/>
              <w:rPr>
                <w:rFonts w:ascii="Arial" w:hAnsi="Arial" w:cs="Arial"/>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312831" w:rsidTr="00AE75A5">
        <w:tc>
          <w:tcPr>
            <w:tcW w:w="1989" w:type="dxa"/>
            <w:tcBorders>
              <w:top w:val="nil"/>
              <w:left w:val="nil"/>
              <w:bottom w:val="nil"/>
              <w:right w:val="nil"/>
            </w:tcBorders>
            <w:shd w:val="clear" w:color="auto" w:fill="auto"/>
          </w:tcPr>
          <w:p w:rsidR="00A9040B" w:rsidRPr="00312831" w:rsidRDefault="00607C62" w:rsidP="00AE75A5">
            <w:pPr>
              <w:ind w:right="-51"/>
              <w:jc w:val="both"/>
              <w:rPr>
                <w:rFonts w:ascii="Arial" w:hAnsi="Arial" w:cs="Arial"/>
                <w:b/>
                <w:i/>
                <w:sz w:val="32"/>
                <w:lang w:val="en-US"/>
              </w:rPr>
            </w:pPr>
            <w:r>
              <w:rPr>
                <w:rFonts w:ascii="Arial" w:hAnsi="Arial" w:cs="Arial"/>
                <w:b/>
                <w:i/>
                <w:sz w:val="32"/>
                <w:lang w:val="en-US"/>
              </w:rPr>
              <w:t>A/15/48</w:t>
            </w:r>
          </w:p>
        </w:tc>
        <w:tc>
          <w:tcPr>
            <w:tcW w:w="5244" w:type="dxa"/>
            <w:tcBorders>
              <w:top w:val="nil"/>
              <w:left w:val="nil"/>
              <w:bottom w:val="nil"/>
              <w:right w:val="single" w:sz="4" w:space="0" w:color="auto"/>
            </w:tcBorders>
            <w:shd w:val="clear" w:color="auto" w:fill="auto"/>
          </w:tcPr>
          <w:p w:rsidR="00A9040B" w:rsidRDefault="00A9040B" w:rsidP="00AE75A5">
            <w:pPr>
              <w:jc w:val="both"/>
              <w:rPr>
                <w:rFonts w:ascii="Arial" w:hAnsi="Arial" w:cs="Arial"/>
                <w:b/>
                <w:i/>
                <w:sz w:val="32"/>
              </w:rPr>
            </w:pPr>
            <w:r>
              <w:rPr>
                <w:rFonts w:ascii="Arial" w:hAnsi="Arial" w:cs="Arial"/>
                <w:b/>
                <w:i/>
                <w:sz w:val="32"/>
              </w:rPr>
              <w:t>Date of Next meeting</w:t>
            </w:r>
          </w:p>
          <w:p w:rsidR="00A9040B" w:rsidRPr="00312831" w:rsidRDefault="00A9040B" w:rsidP="00AE75A5">
            <w:pPr>
              <w:jc w:val="both"/>
              <w:rPr>
                <w:rFonts w:ascii="Arial" w:hAnsi="Arial" w:cs="Arial"/>
                <w:b/>
                <w:i/>
                <w:sz w:val="32"/>
              </w:rPr>
            </w:pPr>
          </w:p>
        </w:tc>
        <w:tc>
          <w:tcPr>
            <w:tcW w:w="1295" w:type="dxa"/>
            <w:tcBorders>
              <w:top w:val="nil"/>
              <w:left w:val="single" w:sz="4" w:space="0" w:color="auto"/>
              <w:bottom w:val="nil"/>
            </w:tcBorders>
            <w:shd w:val="clear" w:color="auto" w:fill="auto"/>
          </w:tcPr>
          <w:p w:rsidR="00A9040B" w:rsidRPr="00312831" w:rsidRDefault="00A9040B" w:rsidP="00AE75A5">
            <w:pPr>
              <w:ind w:right="702"/>
              <w:jc w:val="both"/>
              <w:rPr>
                <w:rFonts w:ascii="Arial" w:hAnsi="Arial" w:cs="Arial"/>
                <w:b/>
                <w:i/>
                <w:sz w:val="32"/>
                <w:lang w:val="en-US"/>
              </w:rPr>
            </w:pPr>
          </w:p>
        </w:tc>
      </w:tr>
      <w:tr w:rsidR="00A9040B" w:rsidRPr="00EA3ADC" w:rsidTr="00AE75A5">
        <w:tc>
          <w:tcPr>
            <w:tcW w:w="1989" w:type="dxa"/>
            <w:tcBorders>
              <w:top w:val="nil"/>
              <w:left w:val="nil"/>
              <w:bottom w:val="nil"/>
              <w:right w:val="nil"/>
            </w:tcBorders>
            <w:shd w:val="clear" w:color="auto" w:fill="auto"/>
          </w:tcPr>
          <w:p w:rsidR="00A9040B" w:rsidRDefault="00607C62" w:rsidP="00AE75A5">
            <w:pPr>
              <w:ind w:right="-51"/>
              <w:jc w:val="both"/>
              <w:rPr>
                <w:rFonts w:ascii="Arial" w:hAnsi="Arial" w:cs="Arial"/>
                <w:lang w:val="en-US"/>
              </w:rPr>
            </w:pPr>
            <w:r>
              <w:rPr>
                <w:rFonts w:ascii="Arial" w:hAnsi="Arial" w:cs="Arial"/>
                <w:lang w:val="en-US"/>
              </w:rPr>
              <w:t>A/15/48</w:t>
            </w:r>
            <w:r w:rsidR="00A9040B">
              <w:rPr>
                <w:rFonts w:ascii="Arial" w:hAnsi="Arial" w:cs="Arial"/>
                <w:lang w:val="en-US"/>
              </w:rPr>
              <w:t>/1</w:t>
            </w:r>
          </w:p>
        </w:tc>
        <w:tc>
          <w:tcPr>
            <w:tcW w:w="5244" w:type="dxa"/>
            <w:tcBorders>
              <w:top w:val="nil"/>
              <w:left w:val="nil"/>
              <w:bottom w:val="nil"/>
              <w:right w:val="single" w:sz="4" w:space="0" w:color="auto"/>
            </w:tcBorders>
            <w:shd w:val="clear" w:color="auto" w:fill="auto"/>
          </w:tcPr>
          <w:p w:rsidR="00A9040B" w:rsidRDefault="00A9040B" w:rsidP="00AE75A5">
            <w:pPr>
              <w:jc w:val="both"/>
              <w:rPr>
                <w:rFonts w:ascii="Arial" w:hAnsi="Arial" w:cs="Arial"/>
              </w:rPr>
            </w:pPr>
            <w:r>
              <w:rPr>
                <w:rFonts w:ascii="Arial" w:hAnsi="Arial" w:cs="Arial"/>
              </w:rPr>
              <w:t xml:space="preserve">Members noted the date of the next meeting is </w:t>
            </w:r>
            <w:r w:rsidR="00607C62">
              <w:rPr>
                <w:rFonts w:ascii="Arial" w:hAnsi="Arial" w:cs="Arial"/>
              </w:rPr>
              <w:t>3</w:t>
            </w:r>
            <w:r w:rsidR="00607C62" w:rsidRPr="00607C62">
              <w:rPr>
                <w:rFonts w:ascii="Arial" w:hAnsi="Arial" w:cs="Arial"/>
                <w:vertAlign w:val="superscript"/>
              </w:rPr>
              <w:t>rd</w:t>
            </w:r>
            <w:r w:rsidR="00607C62">
              <w:rPr>
                <w:rFonts w:ascii="Arial" w:hAnsi="Arial" w:cs="Arial"/>
              </w:rPr>
              <w:t xml:space="preserve"> November </w:t>
            </w:r>
            <w:r>
              <w:rPr>
                <w:rFonts w:ascii="Arial" w:hAnsi="Arial" w:cs="Arial"/>
              </w:rPr>
              <w:t>2015.</w:t>
            </w:r>
          </w:p>
          <w:p w:rsidR="00A9040B" w:rsidRDefault="00A9040B" w:rsidP="00AE75A5">
            <w:pPr>
              <w:jc w:val="both"/>
              <w:rPr>
                <w:rFonts w:ascii="Arial" w:hAnsi="Arial" w:cs="Arial"/>
              </w:rPr>
            </w:pP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r w:rsidR="00A9040B" w:rsidRPr="00EA3ADC" w:rsidTr="00AE75A5">
        <w:tc>
          <w:tcPr>
            <w:tcW w:w="1989" w:type="dxa"/>
            <w:tcBorders>
              <w:top w:val="nil"/>
              <w:left w:val="nil"/>
              <w:bottom w:val="nil"/>
              <w:right w:val="nil"/>
            </w:tcBorders>
            <w:shd w:val="clear" w:color="auto" w:fill="auto"/>
          </w:tcPr>
          <w:p w:rsidR="00A9040B" w:rsidRDefault="00607C62" w:rsidP="00AE75A5">
            <w:pPr>
              <w:ind w:right="-51"/>
              <w:jc w:val="both"/>
              <w:rPr>
                <w:rFonts w:ascii="Arial" w:hAnsi="Arial" w:cs="Arial"/>
                <w:lang w:val="en-US"/>
              </w:rPr>
            </w:pPr>
            <w:r>
              <w:rPr>
                <w:rFonts w:ascii="Arial" w:hAnsi="Arial" w:cs="Arial"/>
                <w:lang w:val="en-US"/>
              </w:rPr>
              <w:t>A/15/48</w:t>
            </w:r>
            <w:r w:rsidR="00A9040B">
              <w:rPr>
                <w:rFonts w:ascii="Arial" w:hAnsi="Arial" w:cs="Arial"/>
                <w:lang w:val="en-US"/>
              </w:rPr>
              <w:t>/2</w:t>
            </w:r>
          </w:p>
        </w:tc>
        <w:tc>
          <w:tcPr>
            <w:tcW w:w="5244" w:type="dxa"/>
            <w:tcBorders>
              <w:top w:val="nil"/>
              <w:left w:val="nil"/>
              <w:bottom w:val="nil"/>
              <w:right w:val="single" w:sz="4" w:space="0" w:color="auto"/>
            </w:tcBorders>
            <w:shd w:val="clear" w:color="auto" w:fill="auto"/>
          </w:tcPr>
          <w:p w:rsidR="00A9040B" w:rsidRDefault="00A9040B" w:rsidP="00AE75A5">
            <w:pPr>
              <w:jc w:val="both"/>
              <w:rPr>
                <w:rFonts w:ascii="Arial" w:hAnsi="Arial" w:cs="Arial"/>
              </w:rPr>
            </w:pPr>
            <w:r>
              <w:rPr>
                <w:rFonts w:ascii="Arial" w:hAnsi="Arial" w:cs="Arial"/>
              </w:rPr>
              <w:t>There being no other business, the Chair dec</w:t>
            </w:r>
            <w:r w:rsidR="00607C62">
              <w:rPr>
                <w:rFonts w:ascii="Arial" w:hAnsi="Arial" w:cs="Arial"/>
              </w:rPr>
              <w:t>lared the meeting closed at 6.20</w:t>
            </w:r>
            <w:r>
              <w:rPr>
                <w:rFonts w:ascii="Arial" w:hAnsi="Arial" w:cs="Arial"/>
              </w:rPr>
              <w:t>pm.</w:t>
            </w:r>
          </w:p>
          <w:p w:rsidR="00A9040B" w:rsidRDefault="00A9040B" w:rsidP="00AE75A5">
            <w:pPr>
              <w:jc w:val="both"/>
              <w:rPr>
                <w:rFonts w:ascii="Arial" w:hAnsi="Arial" w:cs="Arial"/>
              </w:rPr>
            </w:pPr>
          </w:p>
          <w:p w:rsidR="00A9040B" w:rsidRDefault="00A9040B" w:rsidP="00AE75A5">
            <w:pPr>
              <w:jc w:val="both"/>
              <w:rPr>
                <w:rFonts w:ascii="Arial" w:hAnsi="Arial" w:cs="Arial"/>
              </w:rPr>
            </w:pPr>
            <w:r>
              <w:rPr>
                <w:rFonts w:ascii="Arial" w:hAnsi="Arial" w:cs="Arial"/>
              </w:rPr>
              <w:t xml:space="preserve">Minutes of the Audit &amp; Risk Committee meeting held on </w:t>
            </w:r>
            <w:r w:rsidR="00607C62">
              <w:rPr>
                <w:rFonts w:ascii="Arial" w:hAnsi="Arial" w:cs="Arial"/>
              </w:rPr>
              <w:t>7</w:t>
            </w:r>
            <w:r w:rsidR="00607C62" w:rsidRPr="00607C62">
              <w:rPr>
                <w:rFonts w:ascii="Arial" w:hAnsi="Arial" w:cs="Arial"/>
                <w:vertAlign w:val="superscript"/>
              </w:rPr>
              <w:t>th</w:t>
            </w:r>
            <w:r w:rsidR="00607C62">
              <w:rPr>
                <w:rFonts w:ascii="Arial" w:hAnsi="Arial" w:cs="Arial"/>
              </w:rPr>
              <w:t xml:space="preserve"> July</w:t>
            </w:r>
            <w:r>
              <w:rPr>
                <w:rFonts w:ascii="Arial" w:hAnsi="Arial" w:cs="Arial"/>
              </w:rPr>
              <w:t xml:space="preserve"> 2015.</w:t>
            </w:r>
          </w:p>
          <w:p w:rsidR="00A9040B" w:rsidRDefault="00A9040B" w:rsidP="00AE75A5">
            <w:pPr>
              <w:jc w:val="both"/>
              <w:rPr>
                <w:rFonts w:ascii="Arial" w:hAnsi="Arial" w:cs="Arial"/>
              </w:rPr>
            </w:pPr>
          </w:p>
          <w:p w:rsidR="00DB2BD3" w:rsidRPr="00EA3ADC" w:rsidRDefault="00DB2BD3" w:rsidP="00AE75A5">
            <w:pPr>
              <w:jc w:val="both"/>
              <w:rPr>
                <w:rFonts w:ascii="Arial" w:hAnsi="Arial" w:cs="Arial"/>
              </w:rPr>
            </w:pPr>
          </w:p>
          <w:p w:rsidR="00A9040B" w:rsidRPr="00EA3ADC" w:rsidRDefault="00A9040B" w:rsidP="00AE75A5">
            <w:pPr>
              <w:jc w:val="both"/>
              <w:rPr>
                <w:rFonts w:ascii="Arial" w:hAnsi="Arial" w:cs="Arial"/>
              </w:rPr>
            </w:pPr>
            <w:r w:rsidRPr="00EA3ADC">
              <w:rPr>
                <w:rFonts w:ascii="Arial" w:hAnsi="Arial" w:cs="Arial"/>
              </w:rPr>
              <w:t>Signed……………………………………..(Chair)</w:t>
            </w:r>
          </w:p>
          <w:p w:rsidR="00A9040B" w:rsidRPr="00EA3ADC" w:rsidRDefault="00A9040B" w:rsidP="00AE75A5">
            <w:pPr>
              <w:jc w:val="both"/>
              <w:rPr>
                <w:rFonts w:ascii="Arial" w:hAnsi="Arial" w:cs="Arial"/>
              </w:rPr>
            </w:pPr>
          </w:p>
          <w:p w:rsidR="00A9040B" w:rsidRPr="00EA3ADC" w:rsidRDefault="00A9040B" w:rsidP="00AE75A5">
            <w:pPr>
              <w:jc w:val="both"/>
              <w:rPr>
                <w:rFonts w:ascii="Arial" w:hAnsi="Arial" w:cs="Arial"/>
              </w:rPr>
            </w:pPr>
          </w:p>
          <w:p w:rsidR="00A9040B" w:rsidRDefault="00A9040B" w:rsidP="00AE75A5">
            <w:pPr>
              <w:jc w:val="both"/>
              <w:rPr>
                <w:rFonts w:ascii="Arial" w:hAnsi="Arial" w:cs="Arial"/>
              </w:rPr>
            </w:pPr>
            <w:r w:rsidRPr="00EA3ADC">
              <w:rPr>
                <w:rFonts w:ascii="Arial" w:hAnsi="Arial" w:cs="Arial"/>
              </w:rPr>
              <w:t>Date………………………………………..</w:t>
            </w:r>
          </w:p>
        </w:tc>
        <w:tc>
          <w:tcPr>
            <w:tcW w:w="1295" w:type="dxa"/>
            <w:tcBorders>
              <w:top w:val="nil"/>
              <w:left w:val="single" w:sz="4" w:space="0" w:color="auto"/>
              <w:bottom w:val="nil"/>
            </w:tcBorders>
            <w:shd w:val="clear" w:color="auto" w:fill="auto"/>
          </w:tcPr>
          <w:p w:rsidR="00A9040B" w:rsidRPr="00EA3ADC" w:rsidRDefault="00A9040B" w:rsidP="00AE75A5">
            <w:pPr>
              <w:ind w:right="702"/>
              <w:jc w:val="both"/>
              <w:rPr>
                <w:rFonts w:ascii="Arial" w:hAnsi="Arial" w:cs="Arial"/>
                <w:lang w:val="en-US"/>
              </w:rPr>
            </w:pPr>
          </w:p>
        </w:tc>
      </w:tr>
    </w:tbl>
    <w:p w:rsidR="004F5F30" w:rsidRDefault="00186B4B" w:rsidP="00607C62"/>
    <w:sectPr w:rsidR="004F5F30" w:rsidSect="00186B4B">
      <w:footerReference w:type="default" r:id="rId9"/>
      <w:headerReference w:type="first" r:id="rId10"/>
      <w:pgSz w:w="11906" w:h="16838"/>
      <w:pgMar w:top="1418" w:right="1797" w:bottom="1418"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CE" w:rsidRDefault="000A7DCE" w:rsidP="00A9040B">
      <w:r>
        <w:separator/>
      </w:r>
    </w:p>
  </w:endnote>
  <w:endnote w:type="continuationSeparator" w:id="0">
    <w:p w:rsidR="000A7DCE" w:rsidRDefault="000A7DCE" w:rsidP="00A9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75" w:rsidRPr="0031440F" w:rsidRDefault="00A9040B">
    <w:pPr>
      <w:pStyle w:val="Footer"/>
      <w:rPr>
        <w:rFonts w:ascii="Arial" w:hAnsi="Arial" w:cs="Arial"/>
        <w:sz w:val="18"/>
        <w:szCs w:val="18"/>
      </w:rPr>
    </w:pPr>
    <w:r>
      <w:rPr>
        <w:rFonts w:ascii="Arial" w:hAnsi="Arial" w:cs="Arial"/>
        <w:sz w:val="18"/>
        <w:szCs w:val="18"/>
      </w:rPr>
      <w:t>Audit &amp; Risk Committee</w:t>
    </w:r>
  </w:p>
  <w:p w:rsidR="00514B75" w:rsidRPr="002E0490" w:rsidRDefault="00A9040B">
    <w:pPr>
      <w:pStyle w:val="Footer"/>
      <w:rPr>
        <w:rFonts w:ascii="Arial" w:hAnsi="Arial" w:cs="Arial"/>
        <w:sz w:val="18"/>
        <w:szCs w:val="18"/>
      </w:rPr>
    </w:pPr>
    <w:r w:rsidRPr="0031440F">
      <w:rPr>
        <w:rFonts w:ascii="Arial" w:hAnsi="Arial" w:cs="Arial"/>
        <w:sz w:val="18"/>
        <w:szCs w:val="18"/>
      </w:rPr>
      <w:t xml:space="preserve">- </w:t>
    </w:r>
    <w:r>
      <w:rPr>
        <w:rFonts w:ascii="Arial" w:hAnsi="Arial" w:cs="Arial"/>
        <w:sz w:val="18"/>
        <w:szCs w:val="18"/>
      </w:rPr>
      <w:t>7</w:t>
    </w:r>
    <w:r w:rsidRPr="00A9040B">
      <w:rPr>
        <w:rFonts w:ascii="Arial" w:hAnsi="Arial" w:cs="Arial"/>
        <w:sz w:val="18"/>
        <w:szCs w:val="18"/>
        <w:vertAlign w:val="superscript"/>
      </w:rPr>
      <w:t>th</w:t>
    </w:r>
    <w:r>
      <w:rPr>
        <w:rFonts w:ascii="Arial" w:hAnsi="Arial" w:cs="Arial"/>
        <w:sz w:val="18"/>
        <w:szCs w:val="18"/>
      </w:rPr>
      <w:t xml:space="preserve"> July 2015 </w:t>
    </w:r>
    <w:r>
      <w:tab/>
    </w:r>
    <w:r>
      <w:tab/>
    </w:r>
    <w:r w:rsidRPr="002E0490">
      <w:rPr>
        <w:rStyle w:val="PageNumber"/>
        <w:rFonts w:ascii="Arial" w:hAnsi="Arial" w:cs="Arial"/>
        <w:sz w:val="18"/>
        <w:szCs w:val="18"/>
      </w:rPr>
      <w:fldChar w:fldCharType="begin"/>
    </w:r>
    <w:r w:rsidRPr="002E0490">
      <w:rPr>
        <w:rStyle w:val="PageNumber"/>
        <w:rFonts w:ascii="Arial" w:hAnsi="Arial" w:cs="Arial"/>
        <w:sz w:val="18"/>
        <w:szCs w:val="18"/>
      </w:rPr>
      <w:instrText xml:space="preserve"> PAGE </w:instrText>
    </w:r>
    <w:r w:rsidRPr="002E0490">
      <w:rPr>
        <w:rStyle w:val="PageNumber"/>
        <w:rFonts w:ascii="Arial" w:hAnsi="Arial" w:cs="Arial"/>
        <w:sz w:val="18"/>
        <w:szCs w:val="18"/>
      </w:rPr>
      <w:fldChar w:fldCharType="separate"/>
    </w:r>
    <w:r w:rsidR="00186B4B">
      <w:rPr>
        <w:rStyle w:val="PageNumber"/>
        <w:rFonts w:ascii="Arial" w:hAnsi="Arial" w:cs="Arial"/>
        <w:noProof/>
        <w:sz w:val="18"/>
        <w:szCs w:val="18"/>
      </w:rPr>
      <w:t>2</w:t>
    </w:r>
    <w:r w:rsidRPr="002E0490">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CE" w:rsidRDefault="000A7DCE" w:rsidP="00A9040B">
      <w:r>
        <w:separator/>
      </w:r>
    </w:p>
  </w:footnote>
  <w:footnote w:type="continuationSeparator" w:id="0">
    <w:p w:rsidR="000A7DCE" w:rsidRDefault="000A7DCE" w:rsidP="00A90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4B" w:rsidRPr="00186B4B" w:rsidRDefault="00186B4B" w:rsidP="00186B4B">
    <w:pPr>
      <w:pStyle w:val="Header"/>
      <w:jc w:val="right"/>
      <w:rPr>
        <w:rFonts w:ascii="Arial" w:hAnsi="Arial" w:cs="Arial"/>
        <w:b/>
        <w:sz w:val="32"/>
      </w:rPr>
    </w:pPr>
    <w:r w:rsidRPr="00186B4B">
      <w:rPr>
        <w:rFonts w:ascii="Arial" w:hAnsi="Arial" w:cs="Arial"/>
        <w:b/>
        <w:sz w:val="32"/>
      </w:rPr>
      <w:t>Agenda item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237A"/>
    <w:multiLevelType w:val="hybridMultilevel"/>
    <w:tmpl w:val="85FC942A"/>
    <w:lvl w:ilvl="0" w:tplc="91BA04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041CD3"/>
    <w:multiLevelType w:val="hybridMultilevel"/>
    <w:tmpl w:val="B45A8F74"/>
    <w:lvl w:ilvl="0" w:tplc="EAC2B7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0B"/>
    <w:rsid w:val="00040199"/>
    <w:rsid w:val="000A155F"/>
    <w:rsid w:val="000A7DCE"/>
    <w:rsid w:val="000E41E8"/>
    <w:rsid w:val="000E715E"/>
    <w:rsid w:val="00102751"/>
    <w:rsid w:val="00113916"/>
    <w:rsid w:val="001520ED"/>
    <w:rsid w:val="00186B4B"/>
    <w:rsid w:val="001F3521"/>
    <w:rsid w:val="00251A72"/>
    <w:rsid w:val="002749EB"/>
    <w:rsid w:val="00311623"/>
    <w:rsid w:val="00361978"/>
    <w:rsid w:val="00367F0D"/>
    <w:rsid w:val="003D22B6"/>
    <w:rsid w:val="004978FD"/>
    <w:rsid w:val="00515E0D"/>
    <w:rsid w:val="005307F8"/>
    <w:rsid w:val="00557323"/>
    <w:rsid w:val="00597076"/>
    <w:rsid w:val="00607C62"/>
    <w:rsid w:val="00614EB3"/>
    <w:rsid w:val="006D25FB"/>
    <w:rsid w:val="006E2A0E"/>
    <w:rsid w:val="00705728"/>
    <w:rsid w:val="00736218"/>
    <w:rsid w:val="0076439B"/>
    <w:rsid w:val="008370F4"/>
    <w:rsid w:val="008A0770"/>
    <w:rsid w:val="008C6D45"/>
    <w:rsid w:val="008D7F3B"/>
    <w:rsid w:val="008E44DA"/>
    <w:rsid w:val="009523C8"/>
    <w:rsid w:val="009A0991"/>
    <w:rsid w:val="009C67CD"/>
    <w:rsid w:val="00A123F3"/>
    <w:rsid w:val="00A24C05"/>
    <w:rsid w:val="00A71512"/>
    <w:rsid w:val="00A748C7"/>
    <w:rsid w:val="00A8462C"/>
    <w:rsid w:val="00A9040B"/>
    <w:rsid w:val="00AC0FC0"/>
    <w:rsid w:val="00AC111A"/>
    <w:rsid w:val="00AC3E38"/>
    <w:rsid w:val="00AC7141"/>
    <w:rsid w:val="00B234A8"/>
    <w:rsid w:val="00B565B4"/>
    <w:rsid w:val="00BE19BB"/>
    <w:rsid w:val="00C54FB9"/>
    <w:rsid w:val="00C61F75"/>
    <w:rsid w:val="00CD391C"/>
    <w:rsid w:val="00CF1171"/>
    <w:rsid w:val="00D44A96"/>
    <w:rsid w:val="00D76086"/>
    <w:rsid w:val="00D9284A"/>
    <w:rsid w:val="00DA2CD4"/>
    <w:rsid w:val="00DB2BD3"/>
    <w:rsid w:val="00E05707"/>
    <w:rsid w:val="00E17843"/>
    <w:rsid w:val="00EC5770"/>
    <w:rsid w:val="00ED1E39"/>
    <w:rsid w:val="00ED4AE9"/>
    <w:rsid w:val="00EE65D4"/>
    <w:rsid w:val="00EF7592"/>
    <w:rsid w:val="00F16F44"/>
    <w:rsid w:val="00F35754"/>
    <w:rsid w:val="00F71BF7"/>
    <w:rsid w:val="00FC13CE"/>
    <w:rsid w:val="00FD4987"/>
    <w:rsid w:val="00FE008A"/>
    <w:rsid w:val="00FE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040B"/>
    <w:pPr>
      <w:keepNext/>
      <w:overflowPunct w:val="0"/>
      <w:autoSpaceDE w:val="0"/>
      <w:autoSpaceDN w:val="0"/>
      <w:adjustRightInd w:val="0"/>
      <w:textAlignment w:val="baseline"/>
      <w:outlineLvl w:val="0"/>
    </w:pPr>
    <w:rPr>
      <w:b/>
      <w:bCs/>
      <w:sz w:val="36"/>
      <w:szCs w:val="36"/>
    </w:rPr>
  </w:style>
  <w:style w:type="paragraph" w:styleId="Heading2">
    <w:name w:val="heading 2"/>
    <w:basedOn w:val="Normal"/>
    <w:next w:val="Normal"/>
    <w:link w:val="Heading2Char"/>
    <w:qFormat/>
    <w:rsid w:val="00A9040B"/>
    <w:pPr>
      <w:keepNext/>
      <w:overflowPunct w:val="0"/>
      <w:autoSpaceDE w:val="0"/>
      <w:autoSpaceDN w:val="0"/>
      <w:adjustRightInd w:val="0"/>
      <w:ind w:right="702"/>
      <w:textAlignment w:val="baseline"/>
      <w:outlineLvl w:val="1"/>
    </w:pPr>
    <w:rPr>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40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A9040B"/>
    <w:rPr>
      <w:rFonts w:ascii="Times New Roman" w:eastAsia="Times New Roman" w:hAnsi="Times New Roman" w:cs="Times New Roman"/>
      <w:b/>
      <w:bCs/>
      <w:i/>
      <w:iCs/>
      <w:sz w:val="28"/>
      <w:szCs w:val="28"/>
      <w:lang w:val="en-AU"/>
    </w:rPr>
  </w:style>
  <w:style w:type="paragraph" w:styleId="Footer">
    <w:name w:val="footer"/>
    <w:basedOn w:val="Normal"/>
    <w:link w:val="FooterChar"/>
    <w:rsid w:val="00A9040B"/>
    <w:pPr>
      <w:tabs>
        <w:tab w:val="center" w:pos="4320"/>
        <w:tab w:val="right" w:pos="8640"/>
      </w:tabs>
    </w:pPr>
  </w:style>
  <w:style w:type="character" w:customStyle="1" w:styleId="FooterChar">
    <w:name w:val="Footer Char"/>
    <w:basedOn w:val="DefaultParagraphFont"/>
    <w:link w:val="Footer"/>
    <w:rsid w:val="00A9040B"/>
    <w:rPr>
      <w:rFonts w:ascii="Times New Roman" w:eastAsia="Times New Roman" w:hAnsi="Times New Roman" w:cs="Times New Roman"/>
      <w:sz w:val="24"/>
      <w:szCs w:val="24"/>
    </w:rPr>
  </w:style>
  <w:style w:type="character" w:styleId="PageNumber">
    <w:name w:val="page number"/>
    <w:basedOn w:val="DefaultParagraphFont"/>
    <w:rsid w:val="00A9040B"/>
  </w:style>
  <w:style w:type="paragraph" w:styleId="Header">
    <w:name w:val="header"/>
    <w:basedOn w:val="Normal"/>
    <w:link w:val="HeaderChar"/>
    <w:uiPriority w:val="99"/>
    <w:unhideWhenUsed/>
    <w:rsid w:val="00A9040B"/>
    <w:pPr>
      <w:tabs>
        <w:tab w:val="center" w:pos="4513"/>
        <w:tab w:val="right" w:pos="9026"/>
      </w:tabs>
    </w:pPr>
  </w:style>
  <w:style w:type="character" w:customStyle="1" w:styleId="HeaderChar">
    <w:name w:val="Header Char"/>
    <w:basedOn w:val="DefaultParagraphFont"/>
    <w:link w:val="Header"/>
    <w:uiPriority w:val="99"/>
    <w:rsid w:val="00A904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1E8"/>
    <w:rPr>
      <w:rFonts w:ascii="Tahoma" w:hAnsi="Tahoma" w:cs="Tahoma"/>
      <w:sz w:val="16"/>
      <w:szCs w:val="16"/>
    </w:rPr>
  </w:style>
  <w:style w:type="character" w:customStyle="1" w:styleId="BalloonTextChar">
    <w:name w:val="Balloon Text Char"/>
    <w:basedOn w:val="DefaultParagraphFont"/>
    <w:link w:val="BalloonText"/>
    <w:uiPriority w:val="99"/>
    <w:semiHidden/>
    <w:rsid w:val="000E41E8"/>
    <w:rPr>
      <w:rFonts w:ascii="Tahoma" w:eastAsia="Times New Roman" w:hAnsi="Tahoma" w:cs="Tahoma"/>
      <w:sz w:val="16"/>
      <w:szCs w:val="16"/>
    </w:rPr>
  </w:style>
  <w:style w:type="paragraph" w:styleId="ListParagraph">
    <w:name w:val="List Paragraph"/>
    <w:basedOn w:val="Normal"/>
    <w:uiPriority w:val="34"/>
    <w:qFormat/>
    <w:rsid w:val="00F35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040B"/>
    <w:pPr>
      <w:keepNext/>
      <w:overflowPunct w:val="0"/>
      <w:autoSpaceDE w:val="0"/>
      <w:autoSpaceDN w:val="0"/>
      <w:adjustRightInd w:val="0"/>
      <w:textAlignment w:val="baseline"/>
      <w:outlineLvl w:val="0"/>
    </w:pPr>
    <w:rPr>
      <w:b/>
      <w:bCs/>
      <w:sz w:val="36"/>
      <w:szCs w:val="36"/>
    </w:rPr>
  </w:style>
  <w:style w:type="paragraph" w:styleId="Heading2">
    <w:name w:val="heading 2"/>
    <w:basedOn w:val="Normal"/>
    <w:next w:val="Normal"/>
    <w:link w:val="Heading2Char"/>
    <w:qFormat/>
    <w:rsid w:val="00A9040B"/>
    <w:pPr>
      <w:keepNext/>
      <w:overflowPunct w:val="0"/>
      <w:autoSpaceDE w:val="0"/>
      <w:autoSpaceDN w:val="0"/>
      <w:adjustRightInd w:val="0"/>
      <w:ind w:right="702"/>
      <w:textAlignment w:val="baseline"/>
      <w:outlineLvl w:val="1"/>
    </w:pPr>
    <w:rPr>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40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A9040B"/>
    <w:rPr>
      <w:rFonts w:ascii="Times New Roman" w:eastAsia="Times New Roman" w:hAnsi="Times New Roman" w:cs="Times New Roman"/>
      <w:b/>
      <w:bCs/>
      <w:i/>
      <w:iCs/>
      <w:sz w:val="28"/>
      <w:szCs w:val="28"/>
      <w:lang w:val="en-AU"/>
    </w:rPr>
  </w:style>
  <w:style w:type="paragraph" w:styleId="Footer">
    <w:name w:val="footer"/>
    <w:basedOn w:val="Normal"/>
    <w:link w:val="FooterChar"/>
    <w:rsid w:val="00A9040B"/>
    <w:pPr>
      <w:tabs>
        <w:tab w:val="center" w:pos="4320"/>
        <w:tab w:val="right" w:pos="8640"/>
      </w:tabs>
    </w:pPr>
  </w:style>
  <w:style w:type="character" w:customStyle="1" w:styleId="FooterChar">
    <w:name w:val="Footer Char"/>
    <w:basedOn w:val="DefaultParagraphFont"/>
    <w:link w:val="Footer"/>
    <w:rsid w:val="00A9040B"/>
    <w:rPr>
      <w:rFonts w:ascii="Times New Roman" w:eastAsia="Times New Roman" w:hAnsi="Times New Roman" w:cs="Times New Roman"/>
      <w:sz w:val="24"/>
      <w:szCs w:val="24"/>
    </w:rPr>
  </w:style>
  <w:style w:type="character" w:styleId="PageNumber">
    <w:name w:val="page number"/>
    <w:basedOn w:val="DefaultParagraphFont"/>
    <w:rsid w:val="00A9040B"/>
  </w:style>
  <w:style w:type="paragraph" w:styleId="Header">
    <w:name w:val="header"/>
    <w:basedOn w:val="Normal"/>
    <w:link w:val="HeaderChar"/>
    <w:uiPriority w:val="99"/>
    <w:unhideWhenUsed/>
    <w:rsid w:val="00A9040B"/>
    <w:pPr>
      <w:tabs>
        <w:tab w:val="center" w:pos="4513"/>
        <w:tab w:val="right" w:pos="9026"/>
      </w:tabs>
    </w:pPr>
  </w:style>
  <w:style w:type="character" w:customStyle="1" w:styleId="HeaderChar">
    <w:name w:val="Header Char"/>
    <w:basedOn w:val="DefaultParagraphFont"/>
    <w:link w:val="Header"/>
    <w:uiPriority w:val="99"/>
    <w:rsid w:val="00A904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1E8"/>
    <w:rPr>
      <w:rFonts w:ascii="Tahoma" w:hAnsi="Tahoma" w:cs="Tahoma"/>
      <w:sz w:val="16"/>
      <w:szCs w:val="16"/>
    </w:rPr>
  </w:style>
  <w:style w:type="character" w:customStyle="1" w:styleId="BalloonTextChar">
    <w:name w:val="Balloon Text Char"/>
    <w:basedOn w:val="DefaultParagraphFont"/>
    <w:link w:val="BalloonText"/>
    <w:uiPriority w:val="99"/>
    <w:semiHidden/>
    <w:rsid w:val="000E41E8"/>
    <w:rPr>
      <w:rFonts w:ascii="Tahoma" w:eastAsia="Times New Roman" w:hAnsi="Tahoma" w:cs="Tahoma"/>
      <w:sz w:val="16"/>
      <w:szCs w:val="16"/>
    </w:rPr>
  </w:style>
  <w:style w:type="paragraph" w:styleId="ListParagraph">
    <w:name w:val="List Paragraph"/>
    <w:basedOn w:val="Normal"/>
    <w:uiPriority w:val="34"/>
    <w:qFormat/>
    <w:rsid w:val="00F35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C4E4-686C-44ED-BF2D-78C5D7CB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4</cp:revision>
  <cp:lastPrinted>2015-11-17T09:23:00Z</cp:lastPrinted>
  <dcterms:created xsi:type="dcterms:W3CDTF">2015-08-10T15:45:00Z</dcterms:created>
  <dcterms:modified xsi:type="dcterms:W3CDTF">2015-11-17T09:23:00Z</dcterms:modified>
</cp:coreProperties>
</file>