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91" w:rsidRPr="00804E2D" w:rsidRDefault="006E6D85">
      <w:pPr>
        <w:rPr>
          <w:rFonts w:ascii="Arial" w:hAnsi="Arial" w:cs="Arial"/>
          <w:b/>
          <w:sz w:val="32"/>
          <w:szCs w:val="32"/>
        </w:rPr>
      </w:pPr>
      <w:r w:rsidRPr="00804E2D">
        <w:rPr>
          <w:rFonts w:ascii="Arial" w:hAnsi="Arial" w:cs="Arial"/>
          <w:b/>
          <w:sz w:val="32"/>
          <w:szCs w:val="32"/>
        </w:rPr>
        <w:t>Hexagon Housing Association</w:t>
      </w:r>
    </w:p>
    <w:p w:rsidR="006E6D85" w:rsidRPr="00804E2D" w:rsidRDefault="006E6D85">
      <w:pPr>
        <w:rPr>
          <w:rFonts w:ascii="Arial" w:hAnsi="Arial" w:cs="Arial"/>
          <w:b/>
          <w:sz w:val="32"/>
          <w:szCs w:val="32"/>
        </w:rPr>
      </w:pPr>
      <w:r w:rsidRPr="00804E2D">
        <w:rPr>
          <w:rFonts w:ascii="Arial" w:hAnsi="Arial" w:cs="Arial"/>
          <w:b/>
          <w:sz w:val="32"/>
          <w:szCs w:val="32"/>
        </w:rPr>
        <w:t xml:space="preserve">Board of Management </w:t>
      </w:r>
    </w:p>
    <w:p w:rsidR="006E6D85" w:rsidRPr="00804E2D" w:rsidRDefault="006E6D85">
      <w:pPr>
        <w:rPr>
          <w:rFonts w:ascii="Arial" w:hAnsi="Arial" w:cs="Arial"/>
          <w:b/>
          <w:sz w:val="32"/>
          <w:szCs w:val="32"/>
        </w:rPr>
      </w:pPr>
      <w:r w:rsidRPr="00804E2D">
        <w:rPr>
          <w:rFonts w:ascii="Arial" w:hAnsi="Arial" w:cs="Arial"/>
          <w:b/>
          <w:sz w:val="32"/>
          <w:szCs w:val="32"/>
        </w:rPr>
        <w:t>29 September 2015</w:t>
      </w:r>
    </w:p>
    <w:p w:rsidR="006E6D85" w:rsidRPr="00804E2D" w:rsidRDefault="006E6D85">
      <w:pPr>
        <w:rPr>
          <w:rFonts w:ascii="Arial" w:hAnsi="Arial" w:cs="Arial"/>
          <w:b/>
          <w:sz w:val="32"/>
          <w:szCs w:val="32"/>
        </w:rPr>
      </w:pPr>
      <w:r w:rsidRPr="00804E2D">
        <w:rPr>
          <w:rFonts w:ascii="Arial" w:hAnsi="Arial" w:cs="Arial"/>
          <w:b/>
          <w:sz w:val="32"/>
          <w:szCs w:val="32"/>
        </w:rPr>
        <w:t xml:space="preserve">Agenda item </w:t>
      </w:r>
      <w:r w:rsidR="00804E2D" w:rsidRPr="00804E2D">
        <w:rPr>
          <w:rFonts w:ascii="Arial" w:hAnsi="Arial" w:cs="Arial"/>
          <w:b/>
          <w:sz w:val="32"/>
          <w:szCs w:val="32"/>
        </w:rPr>
        <w:t>12</w:t>
      </w:r>
    </w:p>
    <w:p w:rsidR="006E6D85" w:rsidRPr="00804E2D" w:rsidRDefault="006E6D85">
      <w:pPr>
        <w:rPr>
          <w:rFonts w:ascii="Arial" w:hAnsi="Arial" w:cs="Arial"/>
          <w:b/>
          <w:sz w:val="32"/>
          <w:szCs w:val="32"/>
        </w:rPr>
      </w:pPr>
      <w:r w:rsidRPr="00804E2D">
        <w:rPr>
          <w:rFonts w:ascii="Arial" w:hAnsi="Arial" w:cs="Arial"/>
          <w:b/>
          <w:sz w:val="32"/>
          <w:szCs w:val="32"/>
        </w:rPr>
        <w:t xml:space="preserve">Review of the Residents’ Forum </w:t>
      </w:r>
      <w:r w:rsidR="009E43DB" w:rsidRPr="00804E2D">
        <w:rPr>
          <w:rFonts w:ascii="Arial" w:hAnsi="Arial" w:cs="Arial"/>
          <w:b/>
          <w:sz w:val="32"/>
          <w:szCs w:val="32"/>
        </w:rPr>
        <w:t xml:space="preserve"> </w:t>
      </w:r>
    </w:p>
    <w:p w:rsidR="006E6D85" w:rsidRPr="004A1FF0" w:rsidRDefault="006E6D85">
      <w:pPr>
        <w:rPr>
          <w:rFonts w:ascii="Arial" w:hAnsi="Arial" w:cs="Arial"/>
          <w:b/>
          <w:sz w:val="32"/>
          <w:szCs w:val="32"/>
        </w:rPr>
      </w:pPr>
      <w:r w:rsidRPr="00804E2D">
        <w:rPr>
          <w:rFonts w:ascii="Arial" w:hAnsi="Arial" w:cs="Arial"/>
          <w:b/>
          <w:sz w:val="32"/>
          <w:szCs w:val="32"/>
        </w:rPr>
        <w:t xml:space="preserve">Report by the Operations Director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67"/>
      </w:tblGrid>
      <w:tr w:rsidR="004A1FF0" w:rsidRPr="00CB70FF" w:rsidTr="009C222B">
        <w:tc>
          <w:tcPr>
            <w:tcW w:w="675" w:type="dxa"/>
          </w:tcPr>
          <w:p w:rsidR="004A1FF0" w:rsidRPr="00804E2D" w:rsidRDefault="004A1F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04E2D">
              <w:rPr>
                <w:rFonts w:ascii="Arial" w:hAnsi="Arial" w:cs="Arial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567" w:type="dxa"/>
          </w:tcPr>
          <w:p w:rsidR="004A1FF0" w:rsidRPr="004A1FF0" w:rsidRDefault="004A1FF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A1FF0">
              <w:rPr>
                <w:rFonts w:ascii="Arial" w:hAnsi="Arial" w:cs="Arial"/>
                <w:b/>
                <w:i/>
                <w:sz w:val="28"/>
                <w:szCs w:val="28"/>
              </w:rPr>
              <w:t>Summary</w:t>
            </w:r>
          </w:p>
          <w:p w:rsidR="004A1FF0" w:rsidRDefault="004A1FF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  <w:p w:rsidR="004A1FF0" w:rsidRDefault="004A1FF0" w:rsidP="004A1FF0">
            <w:pPr>
              <w:rPr>
                <w:rFonts w:ascii="Arial" w:hAnsi="Arial" w:cs="Arial"/>
                <w:sz w:val="24"/>
                <w:szCs w:val="24"/>
              </w:rPr>
            </w:pPr>
            <w:r w:rsidRPr="0084715B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planned </w:t>
            </w:r>
            <w:r w:rsidRPr="0084715B">
              <w:rPr>
                <w:rFonts w:ascii="Arial" w:hAnsi="Arial" w:cs="Arial"/>
                <w:sz w:val="24"/>
                <w:szCs w:val="24"/>
              </w:rPr>
              <w:t xml:space="preserve">external review of the Residents Forum has been done and is attached for information. </w:t>
            </w:r>
            <w:r>
              <w:rPr>
                <w:rFonts w:ascii="Arial" w:hAnsi="Arial" w:cs="Arial"/>
                <w:sz w:val="24"/>
                <w:szCs w:val="24"/>
              </w:rPr>
              <w:t xml:space="preserve">Officers broadly support the recommendations but the views of the Forum are not yet known. It is therefore suggested that a decision on the way forward is postponed until the next meeting by which time, we should know the Forum’s views. </w:t>
            </w:r>
          </w:p>
          <w:p w:rsidR="004A1FF0" w:rsidRPr="00133F0D" w:rsidRDefault="004A1FF0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E6D85" w:rsidRPr="00CB70FF" w:rsidTr="009C222B">
        <w:tc>
          <w:tcPr>
            <w:tcW w:w="675" w:type="dxa"/>
          </w:tcPr>
          <w:p w:rsidR="006E6D85" w:rsidRPr="00804E2D" w:rsidRDefault="006E6D8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04E2D">
              <w:rPr>
                <w:rFonts w:ascii="Arial" w:hAnsi="Arial" w:cs="Arial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8567" w:type="dxa"/>
          </w:tcPr>
          <w:p w:rsidR="00133F0D" w:rsidRPr="004A1FF0" w:rsidRDefault="00133F0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A1FF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Recommendation </w:t>
            </w:r>
          </w:p>
          <w:p w:rsidR="00133F0D" w:rsidRDefault="00133F0D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85" w:rsidRPr="0084715B" w:rsidRDefault="0084715B">
            <w:pPr>
              <w:rPr>
                <w:rFonts w:ascii="Arial" w:hAnsi="Arial" w:cs="Arial"/>
                <w:sz w:val="24"/>
                <w:szCs w:val="24"/>
              </w:rPr>
            </w:pPr>
            <w:r w:rsidRPr="0084715B">
              <w:rPr>
                <w:rFonts w:ascii="Arial" w:hAnsi="Arial" w:cs="Arial"/>
                <w:sz w:val="24"/>
                <w:szCs w:val="24"/>
              </w:rPr>
              <w:t>That the Board notes the consultant’s review and postpone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84715B">
              <w:rPr>
                <w:rFonts w:ascii="Arial" w:hAnsi="Arial" w:cs="Arial"/>
                <w:sz w:val="24"/>
                <w:szCs w:val="24"/>
              </w:rPr>
              <w:t xml:space="preserve"> a decision on the way forward until November by when the Residents Forum will have produced their views on the report and its r</w:t>
            </w:r>
            <w:r w:rsidR="006E6D85" w:rsidRPr="0084715B">
              <w:rPr>
                <w:rFonts w:ascii="Arial" w:hAnsi="Arial" w:cs="Arial"/>
                <w:sz w:val="24"/>
                <w:szCs w:val="24"/>
              </w:rPr>
              <w:t>ecommendations</w:t>
            </w:r>
            <w:r w:rsidRPr="0084715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33F0D">
              <w:rPr>
                <w:rFonts w:ascii="Arial" w:hAnsi="Arial" w:cs="Arial"/>
                <w:sz w:val="24"/>
                <w:szCs w:val="24"/>
              </w:rPr>
              <w:t xml:space="preserve">Officers will make some overall recommendations for the November meeting to consider. </w:t>
            </w:r>
          </w:p>
          <w:p w:rsidR="00DA681B" w:rsidRPr="00DA681B" w:rsidRDefault="00DA68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E6D85" w:rsidRPr="00CB70FF" w:rsidTr="009C222B">
        <w:tc>
          <w:tcPr>
            <w:tcW w:w="675" w:type="dxa"/>
          </w:tcPr>
          <w:p w:rsidR="006E6D85" w:rsidRPr="00804E2D" w:rsidRDefault="009E43DB" w:rsidP="009464DA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04E2D">
              <w:rPr>
                <w:rFonts w:ascii="Arial" w:hAnsi="Arial" w:cs="Arial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8567" w:type="dxa"/>
          </w:tcPr>
          <w:p w:rsidR="006E6D85" w:rsidRPr="004A1FF0" w:rsidRDefault="006E6D8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A1FF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Background </w:t>
            </w:r>
          </w:p>
          <w:p w:rsidR="00DA681B" w:rsidRPr="00DA681B" w:rsidRDefault="00DA681B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E6D85" w:rsidRPr="00CB70FF" w:rsidTr="009C222B">
        <w:tc>
          <w:tcPr>
            <w:tcW w:w="675" w:type="dxa"/>
          </w:tcPr>
          <w:p w:rsidR="006E6D85" w:rsidRPr="00CB70FF" w:rsidRDefault="009E43DB">
            <w:pPr>
              <w:rPr>
                <w:rFonts w:ascii="Arial" w:hAnsi="Arial" w:cs="Arial"/>
                <w:sz w:val="24"/>
                <w:szCs w:val="24"/>
              </w:rPr>
            </w:pPr>
            <w:r w:rsidRPr="00CB70FF">
              <w:rPr>
                <w:rFonts w:ascii="Arial" w:hAnsi="Arial" w:cs="Arial"/>
                <w:sz w:val="24"/>
                <w:szCs w:val="24"/>
              </w:rPr>
              <w:t>3</w:t>
            </w:r>
            <w:r w:rsidR="006E6D85" w:rsidRPr="00CB70F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567" w:type="dxa"/>
          </w:tcPr>
          <w:p w:rsidR="006E6D85" w:rsidRPr="00CB70FF" w:rsidRDefault="009E43DB" w:rsidP="00DB7AC1">
            <w:pPr>
              <w:rPr>
                <w:rFonts w:ascii="Arial" w:hAnsi="Arial" w:cs="Arial"/>
                <w:sz w:val="24"/>
                <w:szCs w:val="24"/>
              </w:rPr>
            </w:pPr>
            <w:r w:rsidRPr="00CB70FF">
              <w:rPr>
                <w:rFonts w:ascii="Arial" w:hAnsi="Arial" w:cs="Arial"/>
                <w:sz w:val="24"/>
                <w:szCs w:val="24"/>
              </w:rPr>
              <w:t xml:space="preserve">The Board and the </w:t>
            </w:r>
            <w:r w:rsidR="003E7451" w:rsidRPr="00CB70FF">
              <w:rPr>
                <w:rFonts w:ascii="Arial" w:hAnsi="Arial" w:cs="Arial"/>
                <w:sz w:val="24"/>
                <w:szCs w:val="24"/>
              </w:rPr>
              <w:t>R</w:t>
            </w:r>
            <w:r w:rsidRPr="00CB70FF">
              <w:rPr>
                <w:rFonts w:ascii="Arial" w:hAnsi="Arial" w:cs="Arial"/>
                <w:sz w:val="24"/>
                <w:szCs w:val="24"/>
              </w:rPr>
              <w:t xml:space="preserve">esidents Forum in </w:t>
            </w:r>
            <w:r w:rsidR="00F32499" w:rsidRPr="00CB70FF">
              <w:rPr>
                <w:rFonts w:ascii="Arial" w:hAnsi="Arial" w:cs="Arial"/>
                <w:sz w:val="24"/>
                <w:szCs w:val="24"/>
              </w:rPr>
              <w:t>March agreed a</w:t>
            </w:r>
            <w:r w:rsidR="003E7451" w:rsidRPr="00CB70FF">
              <w:rPr>
                <w:rFonts w:ascii="Arial" w:hAnsi="Arial" w:cs="Arial"/>
                <w:sz w:val="24"/>
                <w:szCs w:val="24"/>
              </w:rPr>
              <w:t xml:space="preserve"> brief for the planned </w:t>
            </w:r>
            <w:r w:rsidRPr="00CB70FF">
              <w:rPr>
                <w:rFonts w:ascii="Arial" w:hAnsi="Arial" w:cs="Arial"/>
                <w:sz w:val="24"/>
                <w:szCs w:val="24"/>
              </w:rPr>
              <w:t xml:space="preserve">review of how the Residents Forum was working and how it could be improved and made more effective.  </w:t>
            </w:r>
            <w:r w:rsidR="006E6D85" w:rsidRPr="00CB70FF">
              <w:rPr>
                <w:rFonts w:ascii="Arial" w:hAnsi="Arial" w:cs="Arial"/>
                <w:sz w:val="24"/>
                <w:szCs w:val="24"/>
              </w:rPr>
              <w:t xml:space="preserve">HQN were appointed by a panel of residents from the Residents’ </w:t>
            </w:r>
            <w:r w:rsidR="00F32499" w:rsidRPr="00CB70FF">
              <w:rPr>
                <w:rFonts w:ascii="Arial" w:hAnsi="Arial" w:cs="Arial"/>
                <w:sz w:val="24"/>
                <w:szCs w:val="24"/>
              </w:rPr>
              <w:t>Forum working</w:t>
            </w:r>
            <w:r w:rsidR="006E6D85" w:rsidRPr="00CB70FF">
              <w:rPr>
                <w:rFonts w:ascii="Arial" w:hAnsi="Arial" w:cs="Arial"/>
                <w:sz w:val="24"/>
                <w:szCs w:val="24"/>
              </w:rPr>
              <w:t xml:space="preserve"> with Jeanette Kenyon as the Board’s nominee</w:t>
            </w:r>
            <w:r w:rsidR="00DB3647" w:rsidRPr="00CB70FF">
              <w:rPr>
                <w:rFonts w:ascii="Arial" w:hAnsi="Arial" w:cs="Arial"/>
                <w:sz w:val="24"/>
                <w:szCs w:val="24"/>
              </w:rPr>
              <w:t>.</w:t>
            </w:r>
            <w:r w:rsidR="006E6D85" w:rsidRPr="00CB70FF">
              <w:rPr>
                <w:rFonts w:ascii="Arial" w:hAnsi="Arial" w:cs="Arial"/>
                <w:sz w:val="24"/>
                <w:szCs w:val="24"/>
              </w:rPr>
              <w:t xml:space="preserve">  The consultant’s report </w:t>
            </w:r>
            <w:r w:rsidR="003E7451" w:rsidRPr="004A1FF0">
              <w:rPr>
                <w:rFonts w:ascii="Arial" w:hAnsi="Arial" w:cs="Arial"/>
                <w:b/>
                <w:sz w:val="24"/>
                <w:szCs w:val="24"/>
              </w:rPr>
              <w:t>(Appendix 1)</w:t>
            </w:r>
            <w:r w:rsidR="003E7451" w:rsidRPr="00CB7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6D85" w:rsidRPr="00CB70FF">
              <w:rPr>
                <w:rFonts w:ascii="Arial" w:hAnsi="Arial" w:cs="Arial"/>
                <w:sz w:val="24"/>
                <w:szCs w:val="24"/>
              </w:rPr>
              <w:t xml:space="preserve">was received by Hexagon at the beginning of September and </w:t>
            </w:r>
            <w:r w:rsidR="005C4215">
              <w:rPr>
                <w:rFonts w:ascii="Arial" w:hAnsi="Arial" w:cs="Arial"/>
                <w:sz w:val="24"/>
                <w:szCs w:val="24"/>
              </w:rPr>
              <w:t xml:space="preserve">was </w:t>
            </w:r>
            <w:r w:rsidR="006E6D85" w:rsidRPr="00CB70FF">
              <w:rPr>
                <w:rFonts w:ascii="Arial" w:hAnsi="Arial" w:cs="Arial"/>
                <w:sz w:val="24"/>
                <w:szCs w:val="24"/>
              </w:rPr>
              <w:t xml:space="preserve">considered by the Forum on 9 September. </w:t>
            </w:r>
            <w:r w:rsidR="00B103E0" w:rsidRPr="00CB70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215">
              <w:rPr>
                <w:rFonts w:ascii="Arial" w:hAnsi="Arial" w:cs="Arial"/>
                <w:sz w:val="24"/>
                <w:szCs w:val="24"/>
              </w:rPr>
              <w:t>Although the original intention was that t</w:t>
            </w:r>
            <w:r w:rsidR="00DB7AC1" w:rsidRPr="00CB70FF">
              <w:rPr>
                <w:rFonts w:ascii="Arial" w:hAnsi="Arial" w:cs="Arial"/>
                <w:sz w:val="24"/>
                <w:szCs w:val="24"/>
              </w:rPr>
              <w:t>he views of the Forum w</w:t>
            </w:r>
            <w:r w:rsidR="005C4215">
              <w:rPr>
                <w:rFonts w:ascii="Arial" w:hAnsi="Arial" w:cs="Arial"/>
                <w:sz w:val="24"/>
                <w:szCs w:val="24"/>
              </w:rPr>
              <w:t>ould</w:t>
            </w:r>
            <w:r w:rsidR="00DB7AC1" w:rsidRPr="00CB70FF">
              <w:rPr>
                <w:rFonts w:ascii="Arial" w:hAnsi="Arial" w:cs="Arial"/>
                <w:sz w:val="24"/>
                <w:szCs w:val="24"/>
              </w:rPr>
              <w:t xml:space="preserve"> be </w:t>
            </w:r>
            <w:r w:rsidR="005C4215">
              <w:rPr>
                <w:rFonts w:ascii="Arial" w:hAnsi="Arial" w:cs="Arial"/>
                <w:sz w:val="24"/>
                <w:szCs w:val="24"/>
              </w:rPr>
              <w:t xml:space="preserve">available for this September Board meeting, the </w:t>
            </w:r>
            <w:r w:rsidR="009464DA">
              <w:rPr>
                <w:rFonts w:ascii="Arial" w:hAnsi="Arial" w:cs="Arial"/>
                <w:sz w:val="24"/>
                <w:szCs w:val="24"/>
              </w:rPr>
              <w:t>A</w:t>
            </w:r>
            <w:r w:rsidR="005C4215">
              <w:rPr>
                <w:rFonts w:ascii="Arial" w:hAnsi="Arial" w:cs="Arial"/>
                <w:sz w:val="24"/>
                <w:szCs w:val="24"/>
              </w:rPr>
              <w:t xml:space="preserve">cting Chair </w:t>
            </w:r>
            <w:r w:rsidR="009464DA">
              <w:rPr>
                <w:rFonts w:ascii="Arial" w:hAnsi="Arial" w:cs="Arial"/>
                <w:sz w:val="24"/>
                <w:szCs w:val="24"/>
              </w:rPr>
              <w:t xml:space="preserve">of the Forum </w:t>
            </w:r>
            <w:r w:rsidR="005C4215">
              <w:rPr>
                <w:rFonts w:ascii="Arial" w:hAnsi="Arial" w:cs="Arial"/>
                <w:sz w:val="24"/>
                <w:szCs w:val="24"/>
              </w:rPr>
              <w:t>has told officers that the Forum needs more time to consider and write</w:t>
            </w:r>
            <w:r w:rsidR="00133F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215">
              <w:rPr>
                <w:rFonts w:ascii="Arial" w:hAnsi="Arial" w:cs="Arial"/>
                <w:sz w:val="24"/>
                <w:szCs w:val="24"/>
              </w:rPr>
              <w:t>up its response</w:t>
            </w:r>
            <w:r w:rsidR="003103C1">
              <w:rPr>
                <w:rFonts w:ascii="Arial" w:hAnsi="Arial" w:cs="Arial"/>
                <w:sz w:val="24"/>
                <w:szCs w:val="24"/>
              </w:rPr>
              <w:t xml:space="preserve">, and they have arranged a special meeting to do so. </w:t>
            </w:r>
            <w:r w:rsidR="005C42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B7AC1" w:rsidRPr="00CB70FF" w:rsidRDefault="00DB7AC1" w:rsidP="00DB7A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6D85" w:rsidRPr="00CB70FF" w:rsidTr="009C222B">
        <w:tc>
          <w:tcPr>
            <w:tcW w:w="675" w:type="dxa"/>
          </w:tcPr>
          <w:p w:rsidR="006E6D85" w:rsidRPr="00CB70FF" w:rsidRDefault="00DB7AC1">
            <w:pPr>
              <w:rPr>
                <w:rFonts w:ascii="Arial" w:hAnsi="Arial" w:cs="Arial"/>
                <w:sz w:val="24"/>
                <w:szCs w:val="24"/>
              </w:rPr>
            </w:pPr>
            <w:r w:rsidRPr="00CB70FF">
              <w:rPr>
                <w:rFonts w:ascii="Arial" w:hAnsi="Arial" w:cs="Arial"/>
                <w:sz w:val="24"/>
                <w:szCs w:val="24"/>
              </w:rPr>
              <w:t xml:space="preserve">3.2 </w:t>
            </w:r>
          </w:p>
        </w:tc>
        <w:tc>
          <w:tcPr>
            <w:tcW w:w="8567" w:type="dxa"/>
          </w:tcPr>
          <w:p w:rsidR="00DB7AC1" w:rsidRPr="00CB70FF" w:rsidRDefault="00DB7AC1" w:rsidP="00DB7AC1">
            <w:pPr>
              <w:rPr>
                <w:rFonts w:ascii="Arial" w:hAnsi="Arial" w:cs="Arial"/>
                <w:sz w:val="24"/>
                <w:szCs w:val="24"/>
              </w:rPr>
            </w:pPr>
            <w:r w:rsidRPr="00CB70FF">
              <w:rPr>
                <w:rFonts w:ascii="Arial" w:hAnsi="Arial" w:cs="Arial"/>
                <w:sz w:val="24"/>
                <w:szCs w:val="24"/>
              </w:rPr>
              <w:t>The report contains 32 recommendations</w:t>
            </w:r>
            <w:r w:rsidR="008366C0">
              <w:rPr>
                <w:rFonts w:ascii="Arial" w:hAnsi="Arial" w:cs="Arial"/>
                <w:sz w:val="24"/>
                <w:szCs w:val="24"/>
              </w:rPr>
              <w:t>,</w:t>
            </w:r>
            <w:r w:rsidRPr="00CB70FF">
              <w:rPr>
                <w:rFonts w:ascii="Arial" w:hAnsi="Arial" w:cs="Arial"/>
                <w:sz w:val="24"/>
                <w:szCs w:val="24"/>
              </w:rPr>
              <w:t xml:space="preserve"> which </w:t>
            </w:r>
            <w:r w:rsidR="005C4215">
              <w:rPr>
                <w:rFonts w:ascii="Arial" w:hAnsi="Arial" w:cs="Arial"/>
                <w:sz w:val="24"/>
                <w:szCs w:val="24"/>
              </w:rPr>
              <w:t xml:space="preserve">have been discussed by Directors’ Group. </w:t>
            </w:r>
            <w:r w:rsidR="008366C0">
              <w:rPr>
                <w:rFonts w:ascii="Arial" w:hAnsi="Arial" w:cs="Arial"/>
                <w:sz w:val="24"/>
                <w:szCs w:val="24"/>
              </w:rPr>
              <w:t>The officer view is that most of the recommendations are sensible. There are a few where some clarification was required from the consultant and in the light of this understanding, a slightly different recommendation will be proposed by officers. There are a few issues raised in the report where there is no recommendation and officers want to propose a way forward for these.</w:t>
            </w:r>
            <w:r w:rsidR="007E46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03E0" w:rsidRPr="00CB70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E6D85" w:rsidRPr="00CB70FF" w:rsidTr="009C222B">
        <w:tc>
          <w:tcPr>
            <w:tcW w:w="675" w:type="dxa"/>
          </w:tcPr>
          <w:p w:rsidR="007E46C3" w:rsidRPr="00804E2D" w:rsidRDefault="00B103E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04E2D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4.</w:t>
            </w:r>
          </w:p>
          <w:p w:rsidR="007E46C3" w:rsidRDefault="007E46C3">
            <w:pPr>
              <w:rPr>
                <w:rFonts w:ascii="Arial" w:hAnsi="Arial" w:cs="Arial"/>
                <w:sz w:val="24"/>
                <w:szCs w:val="24"/>
              </w:rPr>
            </w:pPr>
          </w:p>
          <w:p w:rsidR="006E6D85" w:rsidRPr="00DA681B" w:rsidRDefault="00B103E0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DA681B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67" w:type="dxa"/>
          </w:tcPr>
          <w:p w:rsidR="006E6D85" w:rsidRPr="004A1FF0" w:rsidRDefault="007E46C3" w:rsidP="007E46C3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4A1FF0">
              <w:rPr>
                <w:rFonts w:ascii="Arial" w:hAnsi="Arial" w:cs="Arial"/>
                <w:b/>
                <w:i/>
                <w:sz w:val="28"/>
                <w:szCs w:val="28"/>
              </w:rPr>
              <w:t>Next steps</w:t>
            </w:r>
            <w:r w:rsidR="00B103E0" w:rsidRPr="004A1FF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E46C3" w:rsidRDefault="007E46C3" w:rsidP="007E46C3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7E46C3" w:rsidRDefault="0084715B" w:rsidP="007E46C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Residents Forum views will be written up by some of their members and will be reported in full to the Board </w:t>
            </w:r>
            <w:r w:rsidR="007E46C3">
              <w:rPr>
                <w:rFonts w:ascii="Arial" w:hAnsi="Arial" w:cs="Arial"/>
                <w:sz w:val="24"/>
                <w:szCs w:val="24"/>
              </w:rPr>
              <w:t>meeting in November</w:t>
            </w:r>
            <w:r>
              <w:rPr>
                <w:rFonts w:ascii="Arial" w:hAnsi="Arial" w:cs="Arial"/>
                <w:sz w:val="24"/>
                <w:szCs w:val="24"/>
              </w:rPr>
              <w:t xml:space="preserve">. Officers will make some recommendations at that stage on a way forward. </w:t>
            </w:r>
          </w:p>
          <w:p w:rsidR="007E46C3" w:rsidRPr="00DA681B" w:rsidRDefault="007E46C3" w:rsidP="007E46C3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6E6D85" w:rsidRPr="00CB70FF" w:rsidRDefault="006E6D85">
      <w:pPr>
        <w:rPr>
          <w:rFonts w:ascii="Arial" w:hAnsi="Arial" w:cs="Arial"/>
          <w:sz w:val="24"/>
          <w:szCs w:val="24"/>
        </w:rPr>
      </w:pPr>
    </w:p>
    <w:sectPr w:rsidR="006E6D85" w:rsidRPr="00CB70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20" w:rsidRDefault="00874D20" w:rsidP="009C222B">
      <w:pPr>
        <w:spacing w:after="0" w:line="240" w:lineRule="auto"/>
      </w:pPr>
      <w:r>
        <w:separator/>
      </w:r>
    </w:p>
  </w:endnote>
  <w:endnote w:type="continuationSeparator" w:id="0">
    <w:p w:rsidR="00874D20" w:rsidRDefault="00874D20" w:rsidP="009C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2B" w:rsidRDefault="009C222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C222B">
      <w:rPr>
        <w:rFonts w:ascii="Arial" w:eastAsiaTheme="majorEastAsia" w:hAnsi="Arial" w:cs="Arial"/>
        <w:sz w:val="20"/>
        <w:szCs w:val="20"/>
      </w:rPr>
      <w:t>Review of Residents Forum – Board September 15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04E2D" w:rsidRPr="00804E2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C222B" w:rsidRDefault="009C2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20" w:rsidRDefault="00874D20" w:rsidP="009C222B">
      <w:pPr>
        <w:spacing w:after="0" w:line="240" w:lineRule="auto"/>
      </w:pPr>
      <w:r>
        <w:separator/>
      </w:r>
    </w:p>
  </w:footnote>
  <w:footnote w:type="continuationSeparator" w:id="0">
    <w:p w:rsidR="00874D20" w:rsidRDefault="00874D20" w:rsidP="009C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1D0E"/>
    <w:multiLevelType w:val="hybridMultilevel"/>
    <w:tmpl w:val="9202D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829B0"/>
    <w:multiLevelType w:val="hybridMultilevel"/>
    <w:tmpl w:val="F3E89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85"/>
    <w:rsid w:val="00014C0F"/>
    <w:rsid w:val="000408DC"/>
    <w:rsid w:val="000A5510"/>
    <w:rsid w:val="00133F0D"/>
    <w:rsid w:val="001636DE"/>
    <w:rsid w:val="00222E36"/>
    <w:rsid w:val="00240C0A"/>
    <w:rsid w:val="002B1122"/>
    <w:rsid w:val="002B2931"/>
    <w:rsid w:val="003103C1"/>
    <w:rsid w:val="003A6E67"/>
    <w:rsid w:val="003E7451"/>
    <w:rsid w:val="0044501F"/>
    <w:rsid w:val="00467E40"/>
    <w:rsid w:val="00471FF8"/>
    <w:rsid w:val="004A1FF0"/>
    <w:rsid w:val="004B7091"/>
    <w:rsid w:val="004F43DF"/>
    <w:rsid w:val="00563C83"/>
    <w:rsid w:val="005C4215"/>
    <w:rsid w:val="00607553"/>
    <w:rsid w:val="006E6D85"/>
    <w:rsid w:val="006F78A2"/>
    <w:rsid w:val="007E46C3"/>
    <w:rsid w:val="007F27E2"/>
    <w:rsid w:val="007F5588"/>
    <w:rsid w:val="00804E2D"/>
    <w:rsid w:val="00821E76"/>
    <w:rsid w:val="008366C0"/>
    <w:rsid w:val="0084715B"/>
    <w:rsid w:val="0087056F"/>
    <w:rsid w:val="00874D20"/>
    <w:rsid w:val="008776A1"/>
    <w:rsid w:val="009159B9"/>
    <w:rsid w:val="009464DA"/>
    <w:rsid w:val="009965C1"/>
    <w:rsid w:val="009C222B"/>
    <w:rsid w:val="009E416D"/>
    <w:rsid w:val="009E43DB"/>
    <w:rsid w:val="009F6898"/>
    <w:rsid w:val="00A202D0"/>
    <w:rsid w:val="00A6395B"/>
    <w:rsid w:val="00AB38E5"/>
    <w:rsid w:val="00B103E0"/>
    <w:rsid w:val="00B3103D"/>
    <w:rsid w:val="00BB2CEC"/>
    <w:rsid w:val="00BC01B5"/>
    <w:rsid w:val="00CB70FF"/>
    <w:rsid w:val="00CF1672"/>
    <w:rsid w:val="00DA681B"/>
    <w:rsid w:val="00DB3647"/>
    <w:rsid w:val="00DB7AC1"/>
    <w:rsid w:val="00E1415A"/>
    <w:rsid w:val="00ED6408"/>
    <w:rsid w:val="00EE0848"/>
    <w:rsid w:val="00F32499"/>
    <w:rsid w:val="00F4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85"/>
    <w:pPr>
      <w:ind w:left="720"/>
      <w:contextualSpacing/>
    </w:pPr>
  </w:style>
  <w:style w:type="paragraph" w:styleId="Revision">
    <w:name w:val="Revision"/>
    <w:hidden/>
    <w:uiPriority w:val="99"/>
    <w:semiHidden/>
    <w:rsid w:val="00B310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53"/>
    <w:rPr>
      <w:b/>
      <w:bCs/>
      <w:sz w:val="20"/>
      <w:szCs w:val="20"/>
    </w:rPr>
  </w:style>
  <w:style w:type="paragraph" w:customStyle="1" w:styleId="Default">
    <w:name w:val="Default"/>
    <w:rsid w:val="00467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2B"/>
  </w:style>
  <w:style w:type="paragraph" w:styleId="Footer">
    <w:name w:val="footer"/>
    <w:basedOn w:val="Normal"/>
    <w:link w:val="FooterChar"/>
    <w:uiPriority w:val="99"/>
    <w:unhideWhenUsed/>
    <w:rsid w:val="009C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D85"/>
    <w:pPr>
      <w:ind w:left="720"/>
      <w:contextualSpacing/>
    </w:pPr>
  </w:style>
  <w:style w:type="paragraph" w:styleId="Revision">
    <w:name w:val="Revision"/>
    <w:hidden/>
    <w:uiPriority w:val="99"/>
    <w:semiHidden/>
    <w:rsid w:val="00B310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0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5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5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553"/>
    <w:rPr>
      <w:b/>
      <w:bCs/>
      <w:sz w:val="20"/>
      <w:szCs w:val="20"/>
    </w:rPr>
  </w:style>
  <w:style w:type="paragraph" w:customStyle="1" w:styleId="Default">
    <w:name w:val="Default"/>
    <w:rsid w:val="00467E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2B"/>
  </w:style>
  <w:style w:type="paragraph" w:styleId="Footer">
    <w:name w:val="footer"/>
    <w:basedOn w:val="Normal"/>
    <w:link w:val="FooterChar"/>
    <w:uiPriority w:val="99"/>
    <w:unhideWhenUsed/>
    <w:rsid w:val="009C2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9416-E206-4D33-9F34-725D0C39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Melville</dc:creator>
  <cp:lastModifiedBy>Valerie Sharpe</cp:lastModifiedBy>
  <cp:revision>3</cp:revision>
  <cp:lastPrinted>2015-09-21T11:10:00Z</cp:lastPrinted>
  <dcterms:created xsi:type="dcterms:W3CDTF">2015-09-18T07:59:00Z</dcterms:created>
  <dcterms:modified xsi:type="dcterms:W3CDTF">2015-09-21T11:11:00Z</dcterms:modified>
</cp:coreProperties>
</file>