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B6" w:rsidRPr="00DC1631" w:rsidRDefault="003448B6" w:rsidP="003448B6">
      <w:pPr>
        <w:jc w:val="both"/>
        <w:rPr>
          <w:rFonts w:ascii="Arial" w:hAnsi="Arial"/>
          <w:b/>
          <w:sz w:val="24"/>
          <w:u w:val="single"/>
        </w:rPr>
      </w:pPr>
      <w:bookmarkStart w:id="0" w:name="_GoBack"/>
      <w:bookmarkEnd w:id="0"/>
      <w:r w:rsidRPr="00DC1631">
        <w:rPr>
          <w:rFonts w:ascii="Arial" w:hAnsi="Arial"/>
          <w:b/>
          <w:sz w:val="24"/>
          <w:u w:val="single"/>
        </w:rPr>
        <w:t xml:space="preserve">Appendix 1 to support Management Accounts for </w:t>
      </w:r>
      <w:r w:rsidR="00382895">
        <w:rPr>
          <w:rFonts w:ascii="Arial" w:hAnsi="Arial"/>
          <w:b/>
          <w:sz w:val="24"/>
          <w:u w:val="single"/>
        </w:rPr>
        <w:t>Period 3</w:t>
      </w:r>
      <w:r>
        <w:rPr>
          <w:rFonts w:ascii="Arial" w:hAnsi="Arial"/>
          <w:b/>
          <w:sz w:val="24"/>
          <w:u w:val="single"/>
        </w:rPr>
        <w:t xml:space="preserve"> in the 2016-2017</w:t>
      </w:r>
      <w:r w:rsidRPr="00DC1631">
        <w:rPr>
          <w:rFonts w:ascii="Arial" w:hAnsi="Arial"/>
          <w:b/>
          <w:sz w:val="24"/>
          <w:u w:val="single"/>
        </w:rPr>
        <w:t xml:space="preserve"> financial year.</w:t>
      </w:r>
    </w:p>
    <w:p w:rsidR="003448B6" w:rsidRDefault="003448B6" w:rsidP="003448B6">
      <w:pPr>
        <w:jc w:val="both"/>
        <w:rPr>
          <w:rFonts w:ascii="Arial" w:hAnsi="Arial"/>
          <w:sz w:val="24"/>
        </w:rPr>
      </w:pPr>
    </w:p>
    <w:p w:rsidR="003448B6" w:rsidRPr="003448B6" w:rsidRDefault="00382895" w:rsidP="003448B6">
      <w:pPr>
        <w:pStyle w:val="ListParagraph"/>
        <w:numPr>
          <w:ilvl w:val="0"/>
          <w:numId w:val="2"/>
        </w:numPr>
        <w:ind w:hanging="720"/>
        <w:jc w:val="both"/>
        <w:rPr>
          <w:rFonts w:ascii="Arial" w:hAnsi="Arial"/>
          <w:sz w:val="24"/>
        </w:rPr>
      </w:pPr>
      <w:r>
        <w:rPr>
          <w:rFonts w:ascii="Arial" w:hAnsi="Arial"/>
          <w:sz w:val="24"/>
        </w:rPr>
        <w:t>At the end of P2 p</w:t>
      </w:r>
      <w:r w:rsidR="003448B6" w:rsidRPr="003448B6">
        <w:rPr>
          <w:rFonts w:ascii="Arial" w:hAnsi="Arial"/>
          <w:sz w:val="24"/>
        </w:rPr>
        <w:t xml:space="preserve">erformance for the General Needs day to day repairs element of the Maintenance budget </w:t>
      </w:r>
      <w:r>
        <w:rPr>
          <w:rFonts w:ascii="Arial" w:hAnsi="Arial"/>
          <w:sz w:val="24"/>
        </w:rPr>
        <w:t>was</w:t>
      </w:r>
      <w:r w:rsidR="003448B6" w:rsidRPr="003448B6">
        <w:rPr>
          <w:rFonts w:ascii="Arial" w:hAnsi="Arial"/>
          <w:sz w:val="24"/>
        </w:rPr>
        <w:t xml:space="preserve"> showing a cumulative </w:t>
      </w:r>
      <w:r>
        <w:rPr>
          <w:rFonts w:ascii="Arial" w:hAnsi="Arial"/>
          <w:sz w:val="24"/>
        </w:rPr>
        <w:t>negative variance</w:t>
      </w:r>
      <w:r w:rsidR="003448B6" w:rsidRPr="003448B6">
        <w:rPr>
          <w:rFonts w:ascii="Arial" w:hAnsi="Arial"/>
          <w:sz w:val="24"/>
        </w:rPr>
        <w:t xml:space="preserve"> </w:t>
      </w:r>
      <w:r w:rsidR="003448B6" w:rsidRPr="002F5CA0">
        <w:rPr>
          <w:rFonts w:ascii="Arial" w:hAnsi="Arial"/>
          <w:sz w:val="24"/>
        </w:rPr>
        <w:t xml:space="preserve">of </w:t>
      </w:r>
      <w:r w:rsidR="003448B6" w:rsidRPr="00FC5DDA">
        <w:rPr>
          <w:rFonts w:ascii="Arial" w:hAnsi="Arial"/>
          <w:i/>
          <w:sz w:val="24"/>
        </w:rPr>
        <w:t xml:space="preserve">£159,653 </w:t>
      </w:r>
      <w:r>
        <w:rPr>
          <w:rFonts w:ascii="Arial" w:hAnsi="Arial"/>
          <w:i/>
          <w:sz w:val="24"/>
        </w:rPr>
        <w:t xml:space="preserve">against </w:t>
      </w:r>
      <w:r w:rsidR="003448B6" w:rsidRPr="00FC5DDA">
        <w:rPr>
          <w:rFonts w:ascii="Arial" w:hAnsi="Arial"/>
          <w:i/>
          <w:sz w:val="24"/>
        </w:rPr>
        <w:t>year to date</w:t>
      </w:r>
      <w:r>
        <w:rPr>
          <w:rFonts w:ascii="Arial" w:hAnsi="Arial"/>
          <w:i/>
          <w:sz w:val="24"/>
        </w:rPr>
        <w:t xml:space="preserve"> budget</w:t>
      </w:r>
      <w:r w:rsidR="003448B6" w:rsidRPr="003448B6">
        <w:rPr>
          <w:rFonts w:ascii="Arial" w:hAnsi="Arial"/>
          <w:sz w:val="24"/>
        </w:rPr>
        <w:t xml:space="preserve">. </w:t>
      </w:r>
      <w:r>
        <w:rPr>
          <w:rFonts w:ascii="Arial" w:hAnsi="Arial"/>
          <w:sz w:val="24"/>
        </w:rPr>
        <w:t xml:space="preserve"> </w:t>
      </w:r>
      <w:r w:rsidR="003448B6" w:rsidRPr="003448B6">
        <w:rPr>
          <w:rFonts w:ascii="Arial" w:hAnsi="Arial"/>
          <w:sz w:val="24"/>
        </w:rPr>
        <w:t xml:space="preserve">This level of overspend so early in the financial year </w:t>
      </w:r>
      <w:r>
        <w:rPr>
          <w:rFonts w:ascii="Arial" w:hAnsi="Arial"/>
          <w:sz w:val="24"/>
        </w:rPr>
        <w:t>led to a joint detailed analysis by Finance and Reactive Repairs colleagues into the numbers and the jobs on the system</w:t>
      </w:r>
      <w:r w:rsidR="009178B2">
        <w:rPr>
          <w:rFonts w:ascii="Arial" w:hAnsi="Arial"/>
          <w:sz w:val="24"/>
        </w:rPr>
        <w:t xml:space="preserve">. </w:t>
      </w:r>
      <w:r w:rsidR="003448B6" w:rsidRPr="003448B6">
        <w:rPr>
          <w:rFonts w:ascii="Arial" w:hAnsi="Arial"/>
          <w:sz w:val="24"/>
        </w:rPr>
        <w:t xml:space="preserve">  </w:t>
      </w:r>
    </w:p>
    <w:p w:rsidR="003448B6" w:rsidRPr="003448B6" w:rsidRDefault="003448B6" w:rsidP="003448B6">
      <w:pPr>
        <w:pStyle w:val="ListParagraph"/>
        <w:ind w:left="360"/>
        <w:jc w:val="both"/>
        <w:rPr>
          <w:rFonts w:ascii="Arial" w:hAnsi="Arial"/>
          <w:sz w:val="24"/>
        </w:rPr>
      </w:pPr>
    </w:p>
    <w:p w:rsidR="001B20D3" w:rsidRDefault="00382895" w:rsidP="003448B6">
      <w:pPr>
        <w:pStyle w:val="ListParagraph"/>
        <w:numPr>
          <w:ilvl w:val="0"/>
          <w:numId w:val="2"/>
        </w:numPr>
        <w:ind w:hanging="720"/>
        <w:jc w:val="both"/>
        <w:rPr>
          <w:rFonts w:ascii="Arial" w:hAnsi="Arial"/>
          <w:sz w:val="24"/>
        </w:rPr>
      </w:pPr>
      <w:r>
        <w:rPr>
          <w:rFonts w:ascii="Arial" w:hAnsi="Arial"/>
          <w:sz w:val="24"/>
        </w:rPr>
        <w:t>The results of this analysis led to</w:t>
      </w:r>
      <w:r w:rsidR="00BD4C64">
        <w:rPr>
          <w:rFonts w:ascii="Arial" w:hAnsi="Arial"/>
          <w:sz w:val="24"/>
        </w:rPr>
        <w:t xml:space="preserve"> a movement of £85.1K made up of</w:t>
      </w:r>
      <w:r>
        <w:rPr>
          <w:rFonts w:ascii="Arial" w:hAnsi="Arial"/>
          <w:sz w:val="24"/>
        </w:rPr>
        <w:t>:</w:t>
      </w:r>
    </w:p>
    <w:p w:rsidR="00382895" w:rsidRPr="00382895" w:rsidRDefault="00382895" w:rsidP="00382895">
      <w:pPr>
        <w:pStyle w:val="ListParagraph"/>
        <w:rPr>
          <w:rFonts w:ascii="Arial" w:hAnsi="Arial"/>
          <w:sz w:val="24"/>
        </w:rPr>
      </w:pPr>
    </w:p>
    <w:p w:rsidR="00382895" w:rsidRDefault="00382895" w:rsidP="00382895">
      <w:pPr>
        <w:pStyle w:val="ListParagraph"/>
        <w:numPr>
          <w:ilvl w:val="0"/>
          <w:numId w:val="3"/>
        </w:numPr>
        <w:jc w:val="both"/>
        <w:rPr>
          <w:rFonts w:ascii="Arial" w:hAnsi="Arial"/>
          <w:sz w:val="24"/>
        </w:rPr>
      </w:pPr>
      <w:r>
        <w:rPr>
          <w:rFonts w:ascii="Arial" w:hAnsi="Arial"/>
          <w:sz w:val="24"/>
        </w:rPr>
        <w:t>£21.5K capitalised</w:t>
      </w:r>
    </w:p>
    <w:p w:rsidR="00382895" w:rsidRDefault="00382895" w:rsidP="00382895">
      <w:pPr>
        <w:pStyle w:val="ListParagraph"/>
        <w:numPr>
          <w:ilvl w:val="0"/>
          <w:numId w:val="3"/>
        </w:numPr>
        <w:jc w:val="both"/>
        <w:rPr>
          <w:rFonts w:ascii="Arial" w:hAnsi="Arial"/>
          <w:sz w:val="24"/>
        </w:rPr>
      </w:pPr>
      <w:r>
        <w:rPr>
          <w:rFonts w:ascii="Arial" w:hAnsi="Arial"/>
          <w:sz w:val="24"/>
        </w:rPr>
        <w:t>£6.4K recoded to the correct budget headings</w:t>
      </w:r>
    </w:p>
    <w:p w:rsidR="00382895" w:rsidRDefault="00BD4C64" w:rsidP="00382895">
      <w:pPr>
        <w:pStyle w:val="ListParagraph"/>
        <w:numPr>
          <w:ilvl w:val="0"/>
          <w:numId w:val="3"/>
        </w:numPr>
        <w:jc w:val="both"/>
        <w:rPr>
          <w:rFonts w:ascii="Arial" w:hAnsi="Arial"/>
          <w:sz w:val="24"/>
        </w:rPr>
      </w:pPr>
      <w:r>
        <w:rPr>
          <w:rFonts w:ascii="Arial" w:hAnsi="Arial"/>
          <w:sz w:val="24"/>
        </w:rPr>
        <w:t>£57.2K reduction in 2015/16 accrual</w:t>
      </w:r>
    </w:p>
    <w:p w:rsidR="001B20D3" w:rsidRPr="00FC5DDA" w:rsidRDefault="001B20D3" w:rsidP="00FC5DDA">
      <w:pPr>
        <w:pStyle w:val="ListParagraph"/>
        <w:rPr>
          <w:rFonts w:ascii="Arial" w:hAnsi="Arial"/>
          <w:sz w:val="24"/>
        </w:rPr>
      </w:pPr>
    </w:p>
    <w:p w:rsidR="003448B6" w:rsidRDefault="00AD1FA6" w:rsidP="003448B6">
      <w:pPr>
        <w:pStyle w:val="ListParagraph"/>
        <w:numPr>
          <w:ilvl w:val="0"/>
          <w:numId w:val="2"/>
        </w:numPr>
        <w:ind w:hanging="720"/>
        <w:jc w:val="both"/>
        <w:rPr>
          <w:rFonts w:ascii="Arial" w:hAnsi="Arial"/>
          <w:sz w:val="24"/>
        </w:rPr>
      </w:pPr>
      <w:r>
        <w:rPr>
          <w:rFonts w:ascii="Arial" w:hAnsi="Arial"/>
          <w:sz w:val="24"/>
        </w:rPr>
        <w:t>If this movement is considered against the reported variance then the figure then that would have been a £74.5K negative variance against budget with further reconciliation still being undertaken</w:t>
      </w:r>
      <w:r w:rsidR="003448B6" w:rsidRPr="003448B6">
        <w:rPr>
          <w:rFonts w:ascii="Arial" w:hAnsi="Arial"/>
          <w:sz w:val="24"/>
        </w:rPr>
        <w:t xml:space="preserve">. </w:t>
      </w:r>
    </w:p>
    <w:p w:rsidR="004528E0" w:rsidRPr="004528E0" w:rsidRDefault="004528E0" w:rsidP="004528E0">
      <w:pPr>
        <w:pStyle w:val="ListParagraph"/>
        <w:rPr>
          <w:rFonts w:ascii="Arial" w:hAnsi="Arial"/>
          <w:sz w:val="24"/>
        </w:rPr>
      </w:pPr>
    </w:p>
    <w:p w:rsidR="00AD1FA6" w:rsidRDefault="00CF52E3" w:rsidP="003448B6">
      <w:pPr>
        <w:pStyle w:val="ListParagraph"/>
        <w:numPr>
          <w:ilvl w:val="0"/>
          <w:numId w:val="2"/>
        </w:numPr>
        <w:ind w:hanging="720"/>
        <w:jc w:val="both"/>
        <w:rPr>
          <w:rFonts w:ascii="Arial" w:hAnsi="Arial"/>
          <w:sz w:val="24"/>
        </w:rPr>
      </w:pPr>
      <w:r>
        <w:rPr>
          <w:rFonts w:ascii="Arial" w:hAnsi="Arial"/>
          <w:sz w:val="24"/>
        </w:rPr>
        <w:t xml:space="preserve">It is important to consider the work undertaken since P2 as a context to P3 reporting in terms of the improving performance as seen through the further reduction in the negative variance </w:t>
      </w:r>
      <w:r w:rsidR="00C4579E">
        <w:rPr>
          <w:rFonts w:ascii="Arial" w:hAnsi="Arial"/>
          <w:sz w:val="24"/>
        </w:rPr>
        <w:t>to</w:t>
      </w:r>
      <w:r>
        <w:rPr>
          <w:rFonts w:ascii="Arial" w:hAnsi="Arial"/>
          <w:sz w:val="24"/>
        </w:rPr>
        <w:t xml:space="preserve"> £34.1K for General Needs.</w:t>
      </w:r>
    </w:p>
    <w:p w:rsidR="00245E13" w:rsidRPr="00245E13" w:rsidRDefault="00245E13" w:rsidP="00245E13">
      <w:pPr>
        <w:pStyle w:val="ListParagraph"/>
        <w:rPr>
          <w:rFonts w:ascii="Arial" w:hAnsi="Arial"/>
          <w:sz w:val="24"/>
        </w:rPr>
      </w:pPr>
    </w:p>
    <w:p w:rsidR="00245E13" w:rsidRDefault="00245E13" w:rsidP="003448B6">
      <w:pPr>
        <w:pStyle w:val="ListParagraph"/>
        <w:numPr>
          <w:ilvl w:val="0"/>
          <w:numId w:val="2"/>
        </w:numPr>
        <w:ind w:hanging="720"/>
        <w:jc w:val="both"/>
        <w:rPr>
          <w:rFonts w:ascii="Arial" w:hAnsi="Arial"/>
          <w:sz w:val="24"/>
        </w:rPr>
      </w:pPr>
      <w:r>
        <w:rPr>
          <w:rFonts w:ascii="Arial" w:hAnsi="Arial"/>
          <w:sz w:val="24"/>
        </w:rPr>
        <w:t>This could be seen as a positive reversal of the ‘normal’ trend in reactive overspends which tend to increase period on period until year end.</w:t>
      </w:r>
    </w:p>
    <w:p w:rsidR="00AD1FA6" w:rsidRPr="00AD1FA6" w:rsidRDefault="00AD1FA6" w:rsidP="00AD1FA6">
      <w:pPr>
        <w:pStyle w:val="ListParagraph"/>
        <w:rPr>
          <w:rFonts w:ascii="Arial" w:hAnsi="Arial"/>
          <w:sz w:val="24"/>
        </w:rPr>
      </w:pPr>
    </w:p>
    <w:p w:rsidR="00245E13" w:rsidRDefault="00CF52E3" w:rsidP="003448B6">
      <w:pPr>
        <w:pStyle w:val="ListParagraph"/>
        <w:numPr>
          <w:ilvl w:val="0"/>
          <w:numId w:val="2"/>
        </w:numPr>
        <w:ind w:hanging="720"/>
        <w:jc w:val="both"/>
        <w:rPr>
          <w:rFonts w:ascii="Arial" w:hAnsi="Arial"/>
          <w:sz w:val="24"/>
        </w:rPr>
      </w:pPr>
      <w:r>
        <w:rPr>
          <w:rFonts w:ascii="Arial" w:hAnsi="Arial"/>
          <w:sz w:val="24"/>
        </w:rPr>
        <w:t>After the initial production of draft P3 figures</w:t>
      </w:r>
      <w:r w:rsidR="00245E13">
        <w:rPr>
          <w:rFonts w:ascii="Arial" w:hAnsi="Arial"/>
          <w:sz w:val="24"/>
        </w:rPr>
        <w:t>,</w:t>
      </w:r>
      <w:r>
        <w:rPr>
          <w:rFonts w:ascii="Arial" w:hAnsi="Arial"/>
          <w:sz w:val="24"/>
        </w:rPr>
        <w:t xml:space="preserve"> Finance and Reactive Repairs </w:t>
      </w:r>
      <w:r w:rsidR="00127C82">
        <w:rPr>
          <w:rFonts w:ascii="Arial" w:hAnsi="Arial"/>
          <w:sz w:val="24"/>
        </w:rPr>
        <w:t>staff led by the Director of Property Services and the Senior Financial Accountant was</w:t>
      </w:r>
      <w:r w:rsidR="00245E13">
        <w:rPr>
          <w:rFonts w:ascii="Arial" w:hAnsi="Arial"/>
          <w:sz w:val="24"/>
        </w:rPr>
        <w:t xml:space="preserve"> able to further </w:t>
      </w:r>
      <w:r w:rsidR="00127C82">
        <w:rPr>
          <w:rFonts w:ascii="Arial" w:hAnsi="Arial"/>
          <w:sz w:val="24"/>
        </w:rPr>
        <w:t>analyse</w:t>
      </w:r>
      <w:r w:rsidR="00245E13">
        <w:rPr>
          <w:rFonts w:ascii="Arial" w:hAnsi="Arial"/>
          <w:sz w:val="24"/>
        </w:rPr>
        <w:t xml:space="preserve"> and verify the data leading to what is considered as a more accurate reflection of </w:t>
      </w:r>
      <w:r w:rsidR="00127C82">
        <w:rPr>
          <w:rFonts w:ascii="Arial" w:hAnsi="Arial"/>
          <w:sz w:val="24"/>
        </w:rPr>
        <w:t>spend</w:t>
      </w:r>
      <w:r w:rsidR="00245E13">
        <w:rPr>
          <w:rFonts w:ascii="Arial" w:hAnsi="Arial"/>
          <w:sz w:val="24"/>
        </w:rPr>
        <w:t xml:space="preserve"> to date and </w:t>
      </w:r>
      <w:r w:rsidR="00127C82">
        <w:rPr>
          <w:rFonts w:ascii="Arial" w:hAnsi="Arial"/>
          <w:sz w:val="24"/>
        </w:rPr>
        <w:t>accruals</w:t>
      </w:r>
      <w:r w:rsidR="00245E13">
        <w:rPr>
          <w:rFonts w:ascii="Arial" w:hAnsi="Arial"/>
          <w:sz w:val="24"/>
        </w:rPr>
        <w:t>.</w:t>
      </w:r>
    </w:p>
    <w:p w:rsidR="00245E13" w:rsidRPr="00245E13" w:rsidRDefault="00245E13" w:rsidP="00245E13">
      <w:pPr>
        <w:pStyle w:val="ListParagraph"/>
        <w:rPr>
          <w:rFonts w:ascii="Arial" w:hAnsi="Arial"/>
          <w:sz w:val="24"/>
        </w:rPr>
      </w:pPr>
    </w:p>
    <w:p w:rsidR="00245E13" w:rsidRDefault="00245E13" w:rsidP="003448B6">
      <w:pPr>
        <w:pStyle w:val="ListParagraph"/>
        <w:numPr>
          <w:ilvl w:val="0"/>
          <w:numId w:val="2"/>
        </w:numPr>
        <w:ind w:hanging="720"/>
        <w:jc w:val="both"/>
        <w:rPr>
          <w:rFonts w:ascii="Arial" w:hAnsi="Arial"/>
          <w:sz w:val="24"/>
        </w:rPr>
      </w:pPr>
      <w:r>
        <w:rPr>
          <w:rFonts w:ascii="Arial" w:hAnsi="Arial"/>
          <w:sz w:val="24"/>
        </w:rPr>
        <w:t xml:space="preserve">Data cleansing work and </w:t>
      </w:r>
      <w:r w:rsidR="00127C82">
        <w:rPr>
          <w:rFonts w:ascii="Arial" w:hAnsi="Arial"/>
          <w:sz w:val="24"/>
        </w:rPr>
        <w:t>appropriate</w:t>
      </w:r>
      <w:r>
        <w:rPr>
          <w:rFonts w:ascii="Arial" w:hAnsi="Arial"/>
          <w:sz w:val="24"/>
        </w:rPr>
        <w:t xml:space="preserve"> coding of spend continues, </w:t>
      </w:r>
      <w:r w:rsidR="00127C82">
        <w:rPr>
          <w:rFonts w:ascii="Arial" w:hAnsi="Arial"/>
          <w:sz w:val="24"/>
        </w:rPr>
        <w:t>particularly</w:t>
      </w:r>
      <w:r>
        <w:rPr>
          <w:rFonts w:ascii="Arial" w:hAnsi="Arial"/>
          <w:sz w:val="24"/>
        </w:rPr>
        <w:t xml:space="preserve"> accruals and service </w:t>
      </w:r>
      <w:r w:rsidR="00127C82">
        <w:rPr>
          <w:rFonts w:ascii="Arial" w:hAnsi="Arial"/>
          <w:sz w:val="24"/>
        </w:rPr>
        <w:t>chargeable</w:t>
      </w:r>
      <w:r>
        <w:rPr>
          <w:rFonts w:ascii="Arial" w:hAnsi="Arial"/>
          <w:sz w:val="24"/>
        </w:rPr>
        <w:t xml:space="preserve"> items, so further movement will be </w:t>
      </w:r>
      <w:r w:rsidR="00127C82">
        <w:rPr>
          <w:rFonts w:ascii="Arial" w:hAnsi="Arial"/>
          <w:sz w:val="24"/>
        </w:rPr>
        <w:t>reported</w:t>
      </w:r>
      <w:r>
        <w:rPr>
          <w:rFonts w:ascii="Arial" w:hAnsi="Arial"/>
          <w:sz w:val="24"/>
        </w:rPr>
        <w:t xml:space="preserve"> in the next period.</w:t>
      </w:r>
    </w:p>
    <w:p w:rsidR="00245E13" w:rsidRPr="00245E13" w:rsidRDefault="00245E13" w:rsidP="00245E13">
      <w:pPr>
        <w:pStyle w:val="ListParagraph"/>
        <w:rPr>
          <w:rFonts w:ascii="Arial" w:hAnsi="Arial"/>
          <w:sz w:val="24"/>
        </w:rPr>
      </w:pPr>
    </w:p>
    <w:p w:rsidR="004C40D9" w:rsidRPr="004F62C4" w:rsidRDefault="004F62C4" w:rsidP="006C1205">
      <w:pPr>
        <w:pStyle w:val="ListParagraph"/>
        <w:numPr>
          <w:ilvl w:val="0"/>
          <w:numId w:val="2"/>
        </w:numPr>
        <w:ind w:hanging="720"/>
        <w:jc w:val="both"/>
        <w:rPr>
          <w:rFonts w:ascii="Arial" w:hAnsi="Arial"/>
          <w:sz w:val="24"/>
        </w:rPr>
      </w:pPr>
      <w:r w:rsidRPr="004F62C4">
        <w:rPr>
          <w:rFonts w:ascii="Arial" w:hAnsi="Arial"/>
          <w:sz w:val="24"/>
        </w:rPr>
        <w:t>P&amp;R and Lakers</w:t>
      </w:r>
      <w:r w:rsidR="007A1F41" w:rsidRPr="00844F37">
        <w:rPr>
          <w:rFonts w:ascii="Arial" w:hAnsi="Arial"/>
          <w:sz w:val="24"/>
        </w:rPr>
        <w:t xml:space="preserve"> are </w:t>
      </w:r>
      <w:r w:rsidR="007A1F41" w:rsidRPr="00E04088">
        <w:rPr>
          <w:rFonts w:ascii="Arial" w:hAnsi="Arial"/>
          <w:sz w:val="24"/>
        </w:rPr>
        <w:t>experiencing issues invoicing</w:t>
      </w:r>
      <w:r w:rsidRPr="004F62C4">
        <w:rPr>
          <w:rFonts w:ascii="Arial" w:hAnsi="Arial"/>
          <w:sz w:val="24"/>
        </w:rPr>
        <w:t xml:space="preserve">.  P&amp;R is the more substantial of the two as their IT system is not always set up as per specification in places and they have to improve their </w:t>
      </w:r>
      <w:r w:rsidR="00E04088" w:rsidRPr="004F62C4">
        <w:rPr>
          <w:rFonts w:ascii="Arial" w:hAnsi="Arial"/>
          <w:sz w:val="24"/>
        </w:rPr>
        <w:t>team’s</w:t>
      </w:r>
      <w:r w:rsidRPr="004F62C4">
        <w:rPr>
          <w:rFonts w:ascii="Arial" w:hAnsi="Arial"/>
          <w:sz w:val="24"/>
        </w:rPr>
        <w:t xml:space="preserve"> knowledge of procedure.  </w:t>
      </w:r>
      <w:r w:rsidR="00E04088" w:rsidRPr="004F62C4">
        <w:rPr>
          <w:rFonts w:ascii="Arial" w:hAnsi="Arial"/>
          <w:sz w:val="24"/>
        </w:rPr>
        <w:t>Lakers are</w:t>
      </w:r>
      <w:r w:rsidRPr="004F62C4">
        <w:rPr>
          <w:rFonts w:ascii="Arial" w:hAnsi="Arial"/>
          <w:sz w:val="24"/>
        </w:rPr>
        <w:t xml:space="preserve"> a smaller issue relating to a different approach to rounding up to Hexagon Housing i.e. Pre VAT as opposed to Post.  </w:t>
      </w:r>
      <w:r w:rsidR="007A1F41" w:rsidRPr="004F62C4">
        <w:rPr>
          <w:rFonts w:ascii="Arial" w:hAnsi="Arial"/>
          <w:sz w:val="24"/>
        </w:rPr>
        <w:t xml:space="preserve"> </w:t>
      </w:r>
      <w:r w:rsidRPr="004F62C4">
        <w:rPr>
          <w:rFonts w:ascii="Arial" w:hAnsi="Arial"/>
          <w:sz w:val="24"/>
        </w:rPr>
        <w:t>T</w:t>
      </w:r>
      <w:r w:rsidR="004C40D9" w:rsidRPr="004F62C4">
        <w:rPr>
          <w:rFonts w:ascii="Arial" w:hAnsi="Arial"/>
          <w:sz w:val="24"/>
        </w:rPr>
        <w:t xml:space="preserve">here are other actions in place to </w:t>
      </w:r>
      <w:r w:rsidRPr="004F62C4">
        <w:rPr>
          <w:rFonts w:ascii="Arial" w:hAnsi="Arial"/>
          <w:sz w:val="24"/>
        </w:rPr>
        <w:t xml:space="preserve">address and </w:t>
      </w:r>
      <w:r w:rsidR="004C40D9" w:rsidRPr="004F62C4">
        <w:rPr>
          <w:rFonts w:ascii="Arial" w:hAnsi="Arial"/>
          <w:sz w:val="24"/>
        </w:rPr>
        <w:t xml:space="preserve">mitigate </w:t>
      </w:r>
      <w:r w:rsidRPr="004F62C4">
        <w:rPr>
          <w:rFonts w:ascii="Arial" w:hAnsi="Arial"/>
          <w:sz w:val="24"/>
        </w:rPr>
        <w:t xml:space="preserve">the </w:t>
      </w:r>
      <w:proofErr w:type="gramStart"/>
      <w:r w:rsidRPr="004F62C4">
        <w:rPr>
          <w:rFonts w:ascii="Arial" w:hAnsi="Arial"/>
          <w:sz w:val="24"/>
        </w:rPr>
        <w:t xml:space="preserve">impact </w:t>
      </w:r>
      <w:r w:rsidR="001A47C1">
        <w:rPr>
          <w:rFonts w:ascii="Arial" w:hAnsi="Arial"/>
          <w:sz w:val="24"/>
        </w:rPr>
        <w:t xml:space="preserve"> of</w:t>
      </w:r>
      <w:proofErr w:type="gramEnd"/>
      <w:r w:rsidR="001A47C1">
        <w:rPr>
          <w:rFonts w:ascii="Arial" w:hAnsi="Arial"/>
          <w:sz w:val="24"/>
        </w:rPr>
        <w:t xml:space="preserve"> </w:t>
      </w:r>
      <w:r w:rsidR="004C40D9" w:rsidRPr="001A47C1">
        <w:rPr>
          <w:rFonts w:ascii="Arial" w:hAnsi="Arial"/>
          <w:sz w:val="24"/>
        </w:rPr>
        <w:t>these elements</w:t>
      </w:r>
      <w:r w:rsidRPr="001A47C1">
        <w:rPr>
          <w:rFonts w:ascii="Arial" w:hAnsi="Arial"/>
          <w:sz w:val="24"/>
        </w:rPr>
        <w:t>.</w:t>
      </w:r>
      <w:r w:rsidR="004C40D9" w:rsidRPr="001A47C1">
        <w:rPr>
          <w:rFonts w:ascii="Arial" w:hAnsi="Arial"/>
          <w:sz w:val="24"/>
        </w:rPr>
        <w:t xml:space="preserve"> </w:t>
      </w:r>
    </w:p>
    <w:p w:rsidR="004C40D9" w:rsidRDefault="004C40D9" w:rsidP="003448B6">
      <w:pPr>
        <w:pStyle w:val="ListParagraph"/>
        <w:numPr>
          <w:ilvl w:val="0"/>
          <w:numId w:val="2"/>
        </w:numPr>
        <w:ind w:hanging="720"/>
        <w:jc w:val="both"/>
        <w:rPr>
          <w:rFonts w:ascii="Arial" w:hAnsi="Arial"/>
          <w:sz w:val="24"/>
        </w:rPr>
      </w:pPr>
      <w:r>
        <w:rPr>
          <w:rFonts w:ascii="Arial" w:hAnsi="Arial"/>
          <w:sz w:val="24"/>
        </w:rPr>
        <w:t xml:space="preserve">Accruals are recorded following a systematic process to allow for additional variations and in </w:t>
      </w:r>
      <w:r w:rsidR="00CA0147">
        <w:rPr>
          <w:rFonts w:ascii="Arial" w:hAnsi="Arial"/>
          <w:sz w:val="24"/>
        </w:rPr>
        <w:t>paying</w:t>
      </w:r>
      <w:r>
        <w:rPr>
          <w:rFonts w:ascii="Arial" w:hAnsi="Arial"/>
          <w:sz w:val="24"/>
        </w:rPr>
        <w:t xml:space="preserve"> VAT and the cost per order of £158 is </w:t>
      </w:r>
      <w:r w:rsidR="00CA0147">
        <w:rPr>
          <w:rFonts w:ascii="Arial" w:hAnsi="Arial"/>
          <w:sz w:val="24"/>
        </w:rPr>
        <w:t>moving</w:t>
      </w:r>
      <w:r>
        <w:rPr>
          <w:rFonts w:ascii="Arial" w:hAnsi="Arial"/>
          <w:sz w:val="24"/>
        </w:rPr>
        <w:t xml:space="preserve"> into line with the budget figure of £145 which was produced </w:t>
      </w:r>
      <w:r w:rsidR="00CA0147">
        <w:rPr>
          <w:rFonts w:ascii="Arial" w:hAnsi="Arial"/>
          <w:sz w:val="24"/>
        </w:rPr>
        <w:t>using</w:t>
      </w:r>
      <w:r>
        <w:rPr>
          <w:rFonts w:ascii="Arial" w:hAnsi="Arial"/>
          <w:sz w:val="24"/>
        </w:rPr>
        <w:t xml:space="preserve"> previous years </w:t>
      </w:r>
      <w:r w:rsidR="00CA0147">
        <w:rPr>
          <w:rFonts w:ascii="Arial" w:hAnsi="Arial"/>
          <w:sz w:val="24"/>
        </w:rPr>
        <w:t>spend</w:t>
      </w:r>
      <w:r>
        <w:rPr>
          <w:rFonts w:ascii="Arial" w:hAnsi="Arial"/>
          <w:sz w:val="24"/>
        </w:rPr>
        <w:t xml:space="preserve"> analysis.</w:t>
      </w:r>
    </w:p>
    <w:p w:rsidR="004C40D9" w:rsidRPr="004C40D9" w:rsidRDefault="004C40D9" w:rsidP="004C40D9">
      <w:pPr>
        <w:pStyle w:val="ListParagraph"/>
        <w:rPr>
          <w:rFonts w:ascii="Arial" w:hAnsi="Arial"/>
          <w:sz w:val="24"/>
        </w:rPr>
      </w:pPr>
    </w:p>
    <w:p w:rsidR="004C40D9" w:rsidRDefault="004C40D9" w:rsidP="003448B6">
      <w:pPr>
        <w:pStyle w:val="ListParagraph"/>
        <w:numPr>
          <w:ilvl w:val="0"/>
          <w:numId w:val="2"/>
        </w:numPr>
        <w:ind w:hanging="720"/>
        <w:jc w:val="both"/>
        <w:rPr>
          <w:rFonts w:ascii="Arial" w:hAnsi="Arial"/>
          <w:sz w:val="24"/>
        </w:rPr>
      </w:pPr>
      <w:r>
        <w:rPr>
          <w:rFonts w:ascii="Arial" w:hAnsi="Arial"/>
          <w:sz w:val="24"/>
        </w:rPr>
        <w:t xml:space="preserve">In addition the number of orders over £500 is reducing as the historic jobs pass through and the controls on newer orders take </w:t>
      </w:r>
      <w:r w:rsidR="00203EE6">
        <w:rPr>
          <w:rFonts w:ascii="Arial" w:hAnsi="Arial"/>
          <w:sz w:val="24"/>
        </w:rPr>
        <w:t xml:space="preserve">effect.  Similarly </w:t>
      </w:r>
      <w:r w:rsidR="00CA0147">
        <w:rPr>
          <w:rFonts w:ascii="Arial" w:hAnsi="Arial"/>
          <w:sz w:val="24"/>
        </w:rPr>
        <w:t>jobs</w:t>
      </w:r>
      <w:r w:rsidR="00203EE6">
        <w:rPr>
          <w:rFonts w:ascii="Arial" w:hAnsi="Arial"/>
          <w:sz w:val="24"/>
        </w:rPr>
        <w:t xml:space="preserve"> under £500 have also reduced to an average value of £75.67 and account for £182.2K of the spend.</w:t>
      </w:r>
      <w:r w:rsidR="00CA0147">
        <w:rPr>
          <w:rFonts w:ascii="Arial" w:hAnsi="Arial"/>
          <w:sz w:val="24"/>
        </w:rPr>
        <w:t xml:space="preserve">  </w:t>
      </w:r>
      <w:r w:rsidR="00203EE6">
        <w:rPr>
          <w:rFonts w:ascii="Arial" w:hAnsi="Arial"/>
          <w:sz w:val="24"/>
        </w:rPr>
        <w:t xml:space="preserve"> </w:t>
      </w:r>
      <w:r w:rsidR="00650E92">
        <w:rPr>
          <w:rFonts w:ascii="Arial" w:hAnsi="Arial"/>
          <w:sz w:val="24"/>
        </w:rPr>
        <w:t xml:space="preserve">Finally expenditure on blue forms has also reduced as </w:t>
      </w:r>
      <w:r w:rsidR="00650E92">
        <w:rPr>
          <w:rFonts w:ascii="Arial" w:hAnsi="Arial"/>
          <w:sz w:val="24"/>
        </w:rPr>
        <w:lastRenderedPageBreak/>
        <w:t xml:space="preserve">a greater volume of works get raised through the interface.  </w:t>
      </w:r>
      <w:r w:rsidR="00C4579E">
        <w:rPr>
          <w:rFonts w:ascii="Arial" w:hAnsi="Arial"/>
          <w:sz w:val="24"/>
        </w:rPr>
        <w:t>S</w:t>
      </w:r>
      <w:r w:rsidR="00CA0147">
        <w:rPr>
          <w:rFonts w:ascii="Arial" w:hAnsi="Arial"/>
          <w:sz w:val="24"/>
        </w:rPr>
        <w:t xml:space="preserve">imilarly trends and levels of expenditure over coming periods </w:t>
      </w:r>
      <w:r w:rsidR="00CE610B">
        <w:rPr>
          <w:rFonts w:ascii="Arial" w:hAnsi="Arial"/>
          <w:sz w:val="24"/>
        </w:rPr>
        <w:t>need</w:t>
      </w:r>
      <w:r w:rsidR="00CA0147">
        <w:rPr>
          <w:rFonts w:ascii="Arial" w:hAnsi="Arial"/>
          <w:sz w:val="24"/>
        </w:rPr>
        <w:t xml:space="preserve"> to be seen to establish confidence and clarity.</w:t>
      </w:r>
    </w:p>
    <w:p w:rsidR="003448B6" w:rsidRPr="003448B6" w:rsidRDefault="003448B6" w:rsidP="003448B6">
      <w:pPr>
        <w:jc w:val="both"/>
        <w:rPr>
          <w:rFonts w:ascii="Arial" w:hAnsi="Arial"/>
          <w:sz w:val="24"/>
        </w:rPr>
      </w:pPr>
    </w:p>
    <w:p w:rsidR="003448B6" w:rsidRPr="00650E92" w:rsidRDefault="00650E92" w:rsidP="003448B6">
      <w:pPr>
        <w:pStyle w:val="ListParagraph"/>
        <w:numPr>
          <w:ilvl w:val="0"/>
          <w:numId w:val="2"/>
        </w:numPr>
        <w:ind w:hanging="720"/>
        <w:jc w:val="both"/>
        <w:rPr>
          <w:rFonts w:ascii="Arial" w:hAnsi="Arial"/>
          <w:sz w:val="24"/>
        </w:rPr>
      </w:pPr>
      <w:r>
        <w:rPr>
          <w:rFonts w:ascii="Arial" w:hAnsi="Arial"/>
          <w:sz w:val="24"/>
        </w:rPr>
        <w:t>A couple of areas to note</w:t>
      </w:r>
      <w:r>
        <w:rPr>
          <w:rFonts w:ascii="Arial" w:hAnsi="Arial" w:cs="Arial"/>
          <w:color w:val="000000"/>
          <w:sz w:val="24"/>
          <w:szCs w:val="24"/>
        </w:rPr>
        <w:t>.  Whilst a negotiated credit note from KNK of £28K for duplicate jobs up to 21.12.15 has been accounted for in the accrual, we are still awaiting the details of the orders so that they can be removed from the system.</w:t>
      </w:r>
    </w:p>
    <w:p w:rsidR="00650E92" w:rsidRPr="00650E92" w:rsidRDefault="00650E92" w:rsidP="00650E92">
      <w:pPr>
        <w:pStyle w:val="ListParagraph"/>
        <w:rPr>
          <w:rFonts w:ascii="Arial" w:hAnsi="Arial"/>
          <w:sz w:val="24"/>
        </w:rPr>
      </w:pPr>
    </w:p>
    <w:p w:rsidR="00650E92" w:rsidRDefault="005A7DDD" w:rsidP="003448B6">
      <w:pPr>
        <w:pStyle w:val="ListParagraph"/>
        <w:numPr>
          <w:ilvl w:val="0"/>
          <w:numId w:val="2"/>
        </w:numPr>
        <w:ind w:hanging="720"/>
        <w:jc w:val="both"/>
        <w:rPr>
          <w:rFonts w:ascii="Arial" w:hAnsi="Arial"/>
          <w:sz w:val="24"/>
        </w:rPr>
      </w:pPr>
      <w:r>
        <w:rPr>
          <w:rFonts w:ascii="Arial" w:hAnsi="Arial"/>
          <w:sz w:val="24"/>
        </w:rPr>
        <w:t>Supported Housing carries a negative variance of £6.8K against budget, although this has been reduced following analysis of the initial draft figures.  Further work needs to be undertaken with Supported Housing colleagues to understand this spend profile further.</w:t>
      </w:r>
    </w:p>
    <w:p w:rsidR="005A7DDD" w:rsidRPr="005A7DDD" w:rsidRDefault="005A7DDD" w:rsidP="005A7DDD">
      <w:pPr>
        <w:pStyle w:val="ListParagraph"/>
        <w:rPr>
          <w:rFonts w:ascii="Arial" w:hAnsi="Arial"/>
          <w:sz w:val="24"/>
        </w:rPr>
      </w:pPr>
    </w:p>
    <w:p w:rsidR="005A7DDD" w:rsidRPr="003448B6" w:rsidRDefault="005A7DDD" w:rsidP="003448B6">
      <w:pPr>
        <w:pStyle w:val="ListParagraph"/>
        <w:numPr>
          <w:ilvl w:val="0"/>
          <w:numId w:val="2"/>
        </w:numPr>
        <w:ind w:hanging="720"/>
        <w:jc w:val="both"/>
        <w:rPr>
          <w:rFonts w:ascii="Arial" w:hAnsi="Arial"/>
          <w:sz w:val="24"/>
        </w:rPr>
      </w:pPr>
      <w:r>
        <w:rPr>
          <w:rFonts w:ascii="Arial" w:hAnsi="Arial"/>
          <w:sz w:val="24"/>
        </w:rPr>
        <w:t xml:space="preserve">Gas Servicing continues to show a positive variance of £9.9K and </w:t>
      </w:r>
      <w:r w:rsidR="00792B53">
        <w:rPr>
          <w:rFonts w:ascii="Arial" w:hAnsi="Arial"/>
          <w:sz w:val="24"/>
        </w:rPr>
        <w:t>assists</w:t>
      </w:r>
      <w:r>
        <w:rPr>
          <w:rFonts w:ascii="Arial" w:hAnsi="Arial"/>
          <w:sz w:val="24"/>
        </w:rPr>
        <w:t xml:space="preserve"> the overall picture for GN but a ‘lag’ of boiler installs has now been completed and </w:t>
      </w:r>
      <w:r w:rsidR="00792B53">
        <w:rPr>
          <w:rFonts w:ascii="Arial" w:hAnsi="Arial"/>
          <w:sz w:val="24"/>
        </w:rPr>
        <w:t>invoiced</w:t>
      </w:r>
      <w:r>
        <w:rPr>
          <w:rFonts w:ascii="Arial" w:hAnsi="Arial"/>
          <w:sz w:val="24"/>
        </w:rPr>
        <w:t xml:space="preserve"> and this is </w:t>
      </w:r>
      <w:r w:rsidR="00792B53">
        <w:rPr>
          <w:rFonts w:ascii="Arial" w:hAnsi="Arial"/>
          <w:sz w:val="24"/>
        </w:rPr>
        <w:t>expected</w:t>
      </w:r>
      <w:r>
        <w:rPr>
          <w:rFonts w:ascii="Arial" w:hAnsi="Arial"/>
          <w:sz w:val="24"/>
        </w:rPr>
        <w:t xml:space="preserve"> to move closer to budget in </w:t>
      </w:r>
      <w:r w:rsidR="00792B53">
        <w:rPr>
          <w:rFonts w:ascii="Arial" w:hAnsi="Arial"/>
          <w:sz w:val="24"/>
        </w:rPr>
        <w:t>future</w:t>
      </w:r>
      <w:r>
        <w:rPr>
          <w:rFonts w:ascii="Arial" w:hAnsi="Arial"/>
          <w:sz w:val="24"/>
        </w:rPr>
        <w:t xml:space="preserve"> months.</w:t>
      </w:r>
    </w:p>
    <w:p w:rsidR="003448B6" w:rsidRPr="003448B6" w:rsidRDefault="003448B6" w:rsidP="003448B6">
      <w:pPr>
        <w:pStyle w:val="ListParagraph"/>
        <w:rPr>
          <w:rFonts w:ascii="Arial" w:hAnsi="Arial"/>
          <w:sz w:val="24"/>
        </w:rPr>
      </w:pPr>
    </w:p>
    <w:p w:rsidR="003448B6" w:rsidRDefault="00792B53" w:rsidP="003448B6">
      <w:pPr>
        <w:pStyle w:val="ListParagraph"/>
        <w:numPr>
          <w:ilvl w:val="0"/>
          <w:numId w:val="2"/>
        </w:numPr>
        <w:ind w:hanging="720"/>
        <w:jc w:val="both"/>
        <w:rPr>
          <w:rFonts w:ascii="Arial" w:hAnsi="Arial"/>
          <w:sz w:val="24"/>
        </w:rPr>
      </w:pPr>
      <w:r>
        <w:rPr>
          <w:rFonts w:ascii="Arial" w:hAnsi="Arial"/>
          <w:sz w:val="24"/>
        </w:rPr>
        <w:t xml:space="preserve">Voids are also proving to be show different spend profiles as </w:t>
      </w:r>
      <w:r w:rsidR="00CE610B">
        <w:rPr>
          <w:rFonts w:ascii="Arial" w:hAnsi="Arial"/>
          <w:sz w:val="24"/>
        </w:rPr>
        <w:t>anticipated</w:t>
      </w:r>
      <w:r>
        <w:rPr>
          <w:rFonts w:ascii="Arial" w:hAnsi="Arial"/>
          <w:sz w:val="24"/>
        </w:rPr>
        <w:t xml:space="preserve"> compared to budget.  Low value void costs are £16.6K less than budgeted for, however high value void costs are above budget and approaching half the years </w:t>
      </w:r>
      <w:r w:rsidR="00CE610B">
        <w:rPr>
          <w:rFonts w:ascii="Arial" w:hAnsi="Arial"/>
          <w:sz w:val="24"/>
        </w:rPr>
        <w:t>spend</w:t>
      </w:r>
      <w:r>
        <w:rPr>
          <w:rFonts w:ascii="Arial" w:hAnsi="Arial"/>
          <w:sz w:val="24"/>
        </w:rPr>
        <w:t xml:space="preserve"> in the first 3 months.  </w:t>
      </w:r>
      <w:r w:rsidR="00CE610B">
        <w:rPr>
          <w:rFonts w:ascii="Arial" w:hAnsi="Arial"/>
          <w:sz w:val="24"/>
        </w:rPr>
        <w:t>There are both internal and external factors to explain these variances.</w:t>
      </w:r>
    </w:p>
    <w:p w:rsidR="003448B6" w:rsidRPr="003448B6" w:rsidRDefault="003448B6" w:rsidP="003448B6">
      <w:pPr>
        <w:pStyle w:val="ListParagraph"/>
        <w:rPr>
          <w:rFonts w:ascii="Arial" w:hAnsi="Arial"/>
          <w:sz w:val="24"/>
        </w:rPr>
      </w:pPr>
    </w:p>
    <w:p w:rsidR="00792B53" w:rsidRDefault="00792B53" w:rsidP="003448B6">
      <w:pPr>
        <w:pStyle w:val="ListParagraph"/>
        <w:numPr>
          <w:ilvl w:val="0"/>
          <w:numId w:val="2"/>
        </w:numPr>
        <w:ind w:hanging="720"/>
        <w:jc w:val="both"/>
        <w:rPr>
          <w:rFonts w:ascii="Arial" w:hAnsi="Arial"/>
          <w:sz w:val="24"/>
        </w:rPr>
      </w:pPr>
      <w:r>
        <w:rPr>
          <w:rFonts w:ascii="Arial" w:hAnsi="Arial"/>
          <w:sz w:val="24"/>
        </w:rPr>
        <w:t xml:space="preserve">Turnover has reduced and therefore so has expenditure on lower value voids.  The turnover that is happening tends to be with our customers who have been less inclined or </w:t>
      </w:r>
      <w:r w:rsidR="00C4579E">
        <w:rPr>
          <w:rFonts w:ascii="Arial" w:hAnsi="Arial"/>
          <w:sz w:val="24"/>
        </w:rPr>
        <w:t>able</w:t>
      </w:r>
      <w:r>
        <w:rPr>
          <w:rFonts w:ascii="Arial" w:hAnsi="Arial"/>
          <w:sz w:val="24"/>
        </w:rPr>
        <w:t xml:space="preserve"> to manage </w:t>
      </w:r>
      <w:r w:rsidR="00CE610B">
        <w:rPr>
          <w:rFonts w:ascii="Arial" w:hAnsi="Arial"/>
          <w:sz w:val="24"/>
        </w:rPr>
        <w:t>their</w:t>
      </w:r>
      <w:r>
        <w:rPr>
          <w:rFonts w:ascii="Arial" w:hAnsi="Arial"/>
          <w:sz w:val="24"/>
        </w:rPr>
        <w:t xml:space="preserve"> homes and therefore require a </w:t>
      </w:r>
      <w:r w:rsidR="00CE610B">
        <w:rPr>
          <w:rFonts w:ascii="Arial" w:hAnsi="Arial"/>
          <w:sz w:val="24"/>
        </w:rPr>
        <w:t>significant</w:t>
      </w:r>
      <w:r>
        <w:rPr>
          <w:rFonts w:ascii="Arial" w:hAnsi="Arial"/>
          <w:sz w:val="24"/>
        </w:rPr>
        <w:t xml:space="preserve"> </w:t>
      </w:r>
      <w:r w:rsidR="00CE610B">
        <w:rPr>
          <w:rFonts w:ascii="Arial" w:hAnsi="Arial"/>
          <w:sz w:val="24"/>
        </w:rPr>
        <w:t>amount</w:t>
      </w:r>
      <w:r>
        <w:rPr>
          <w:rFonts w:ascii="Arial" w:hAnsi="Arial"/>
          <w:sz w:val="24"/>
        </w:rPr>
        <w:t xml:space="preserve"> </w:t>
      </w:r>
      <w:r w:rsidR="00CE610B">
        <w:rPr>
          <w:rFonts w:ascii="Arial" w:hAnsi="Arial"/>
          <w:sz w:val="24"/>
        </w:rPr>
        <w:t>of</w:t>
      </w:r>
      <w:r>
        <w:rPr>
          <w:rFonts w:ascii="Arial" w:hAnsi="Arial"/>
          <w:sz w:val="24"/>
        </w:rPr>
        <w:t xml:space="preserve"> work to bring these up to standard.</w:t>
      </w:r>
    </w:p>
    <w:p w:rsidR="00792B53" w:rsidRPr="00792B53" w:rsidRDefault="00792B53" w:rsidP="00792B53">
      <w:pPr>
        <w:pStyle w:val="ListParagraph"/>
        <w:rPr>
          <w:rFonts w:ascii="Arial" w:hAnsi="Arial"/>
          <w:sz w:val="24"/>
        </w:rPr>
      </w:pPr>
    </w:p>
    <w:p w:rsidR="00EA1157" w:rsidRDefault="00792B53" w:rsidP="003448B6">
      <w:pPr>
        <w:pStyle w:val="ListParagraph"/>
        <w:numPr>
          <w:ilvl w:val="0"/>
          <w:numId w:val="2"/>
        </w:numPr>
        <w:ind w:hanging="720"/>
        <w:jc w:val="both"/>
        <w:rPr>
          <w:rFonts w:ascii="Arial" w:hAnsi="Arial"/>
          <w:sz w:val="24"/>
        </w:rPr>
      </w:pPr>
      <w:r>
        <w:rPr>
          <w:rFonts w:ascii="Arial" w:hAnsi="Arial"/>
          <w:sz w:val="24"/>
        </w:rPr>
        <w:t xml:space="preserve">The </w:t>
      </w:r>
      <w:r w:rsidR="00CE610B">
        <w:rPr>
          <w:rFonts w:ascii="Arial" w:hAnsi="Arial"/>
          <w:sz w:val="24"/>
        </w:rPr>
        <w:t>pattern</w:t>
      </w:r>
      <w:r>
        <w:rPr>
          <w:rFonts w:ascii="Arial" w:hAnsi="Arial"/>
          <w:sz w:val="24"/>
        </w:rPr>
        <w:t xml:space="preserve"> above is reported by </w:t>
      </w:r>
      <w:r w:rsidR="00CE610B">
        <w:rPr>
          <w:rFonts w:ascii="Arial" w:hAnsi="Arial"/>
          <w:sz w:val="24"/>
        </w:rPr>
        <w:t>colleagues</w:t>
      </w:r>
      <w:r>
        <w:rPr>
          <w:rFonts w:ascii="Arial" w:hAnsi="Arial"/>
          <w:sz w:val="24"/>
        </w:rPr>
        <w:t xml:space="preserve"> across </w:t>
      </w:r>
      <w:r w:rsidR="00CE610B">
        <w:rPr>
          <w:rFonts w:ascii="Arial" w:hAnsi="Arial"/>
          <w:sz w:val="24"/>
        </w:rPr>
        <w:t>London</w:t>
      </w:r>
      <w:r>
        <w:rPr>
          <w:rFonts w:ascii="Arial" w:hAnsi="Arial"/>
          <w:sz w:val="24"/>
        </w:rPr>
        <w:t xml:space="preserve"> and into the South East with several factors being considered for this pattern including Welfare </w:t>
      </w:r>
      <w:r w:rsidR="00CE610B">
        <w:rPr>
          <w:rFonts w:ascii="Arial" w:hAnsi="Arial"/>
          <w:sz w:val="24"/>
        </w:rPr>
        <w:t>Benefit</w:t>
      </w:r>
      <w:r>
        <w:rPr>
          <w:rFonts w:ascii="Arial" w:hAnsi="Arial"/>
          <w:sz w:val="24"/>
        </w:rPr>
        <w:t xml:space="preserve"> Reform, increased housing </w:t>
      </w:r>
      <w:r w:rsidR="00CE610B">
        <w:rPr>
          <w:rFonts w:ascii="Arial" w:hAnsi="Arial"/>
          <w:sz w:val="24"/>
        </w:rPr>
        <w:t>shortages</w:t>
      </w:r>
      <w:r>
        <w:rPr>
          <w:rFonts w:ascii="Arial" w:hAnsi="Arial"/>
          <w:sz w:val="24"/>
        </w:rPr>
        <w:t xml:space="preserve">, changes in tenure security and </w:t>
      </w:r>
      <w:r w:rsidR="00CE610B">
        <w:rPr>
          <w:rFonts w:ascii="Arial" w:hAnsi="Arial"/>
          <w:sz w:val="24"/>
        </w:rPr>
        <w:t>customer’s</w:t>
      </w:r>
      <w:r>
        <w:rPr>
          <w:rFonts w:ascii="Arial" w:hAnsi="Arial"/>
          <w:sz w:val="24"/>
        </w:rPr>
        <w:t xml:space="preserve"> perception of what is </w:t>
      </w:r>
      <w:r w:rsidR="00CE610B">
        <w:rPr>
          <w:rFonts w:ascii="Arial" w:hAnsi="Arial"/>
          <w:sz w:val="24"/>
        </w:rPr>
        <w:t>available</w:t>
      </w:r>
      <w:r>
        <w:rPr>
          <w:rFonts w:ascii="Arial" w:hAnsi="Arial"/>
          <w:sz w:val="24"/>
        </w:rPr>
        <w:t>.</w:t>
      </w:r>
    </w:p>
    <w:p w:rsidR="00792B53" w:rsidRPr="00792B53" w:rsidRDefault="00792B53" w:rsidP="00792B53">
      <w:pPr>
        <w:pStyle w:val="ListParagraph"/>
        <w:rPr>
          <w:rFonts w:ascii="Arial" w:hAnsi="Arial"/>
          <w:sz w:val="24"/>
        </w:rPr>
      </w:pPr>
    </w:p>
    <w:p w:rsidR="00792B53" w:rsidRDefault="00792B53" w:rsidP="003448B6">
      <w:pPr>
        <w:pStyle w:val="ListParagraph"/>
        <w:numPr>
          <w:ilvl w:val="0"/>
          <w:numId w:val="2"/>
        </w:numPr>
        <w:ind w:hanging="720"/>
        <w:jc w:val="both"/>
        <w:rPr>
          <w:rFonts w:ascii="Arial" w:hAnsi="Arial"/>
          <w:sz w:val="24"/>
        </w:rPr>
      </w:pPr>
      <w:r>
        <w:rPr>
          <w:rFonts w:ascii="Arial" w:hAnsi="Arial"/>
          <w:sz w:val="24"/>
        </w:rPr>
        <w:t xml:space="preserve">The ‘interim’ arrangement for Asset </w:t>
      </w:r>
      <w:r w:rsidR="00CE610B">
        <w:rPr>
          <w:rFonts w:ascii="Arial" w:hAnsi="Arial"/>
          <w:sz w:val="24"/>
        </w:rPr>
        <w:t>Appraisal</w:t>
      </w:r>
      <w:r>
        <w:rPr>
          <w:rFonts w:ascii="Arial" w:hAnsi="Arial"/>
          <w:sz w:val="24"/>
        </w:rPr>
        <w:t xml:space="preserve"> of voids over £20K </w:t>
      </w:r>
      <w:r w:rsidR="00052E6B">
        <w:rPr>
          <w:rFonts w:ascii="Arial" w:hAnsi="Arial"/>
          <w:sz w:val="24"/>
        </w:rPr>
        <w:t xml:space="preserve">will also ensure </w:t>
      </w:r>
      <w:r w:rsidR="00CE610B">
        <w:rPr>
          <w:rFonts w:ascii="Arial" w:hAnsi="Arial"/>
          <w:sz w:val="24"/>
        </w:rPr>
        <w:t>work</w:t>
      </w:r>
      <w:r w:rsidR="00052E6B">
        <w:rPr>
          <w:rFonts w:ascii="Arial" w:hAnsi="Arial"/>
          <w:sz w:val="24"/>
        </w:rPr>
        <w:t xml:space="preserve"> is only undertaken on high value voids following a market test against sale and consideration </w:t>
      </w:r>
      <w:r w:rsidR="0097684F">
        <w:rPr>
          <w:rFonts w:ascii="Arial" w:hAnsi="Arial"/>
          <w:sz w:val="24"/>
        </w:rPr>
        <w:t>by</w:t>
      </w:r>
      <w:r w:rsidR="00052E6B">
        <w:rPr>
          <w:rFonts w:ascii="Arial" w:hAnsi="Arial"/>
          <w:sz w:val="24"/>
        </w:rPr>
        <w:t xml:space="preserve"> the </w:t>
      </w:r>
      <w:r w:rsidR="00CE610B">
        <w:rPr>
          <w:rFonts w:ascii="Arial" w:hAnsi="Arial"/>
          <w:sz w:val="24"/>
        </w:rPr>
        <w:t>Directors</w:t>
      </w:r>
      <w:r w:rsidR="00052E6B">
        <w:rPr>
          <w:rFonts w:ascii="Arial" w:hAnsi="Arial"/>
          <w:sz w:val="24"/>
        </w:rPr>
        <w:t xml:space="preserve"> Group.</w:t>
      </w:r>
    </w:p>
    <w:p w:rsidR="00EA1157" w:rsidRPr="00FC5DDA" w:rsidRDefault="00EA1157" w:rsidP="00FC5DDA">
      <w:pPr>
        <w:pStyle w:val="ListParagraph"/>
        <w:rPr>
          <w:rFonts w:ascii="Arial" w:hAnsi="Arial"/>
          <w:sz w:val="24"/>
        </w:rPr>
      </w:pPr>
    </w:p>
    <w:p w:rsidR="0097684F" w:rsidRDefault="00C4579E" w:rsidP="0097684F">
      <w:pPr>
        <w:pStyle w:val="BodyText"/>
        <w:numPr>
          <w:ilvl w:val="0"/>
          <w:numId w:val="2"/>
        </w:numPr>
        <w:ind w:right="25" w:hanging="720"/>
        <w:rPr>
          <w:sz w:val="24"/>
          <w:szCs w:val="24"/>
        </w:rPr>
      </w:pPr>
      <w:r>
        <w:rPr>
          <w:sz w:val="24"/>
          <w:szCs w:val="24"/>
        </w:rPr>
        <w:t>Overall t</w:t>
      </w:r>
      <w:r w:rsidR="0097684F">
        <w:rPr>
          <w:sz w:val="24"/>
          <w:szCs w:val="24"/>
        </w:rPr>
        <w:t>he collective understanding of ‘Why’ has improved and the resulting actions have improved the overall knowledge of teams, removed unnecessary outstanding orders, ‘cleansed’ the system going forward, sort to establish processes to avoid repeat issues.</w:t>
      </w:r>
    </w:p>
    <w:p w:rsidR="0097684F" w:rsidRDefault="0097684F" w:rsidP="0097684F">
      <w:pPr>
        <w:pStyle w:val="BodyText"/>
        <w:numPr>
          <w:ilvl w:val="0"/>
          <w:numId w:val="2"/>
        </w:numPr>
        <w:ind w:right="25" w:hanging="720"/>
        <w:rPr>
          <w:sz w:val="24"/>
          <w:szCs w:val="24"/>
        </w:rPr>
      </w:pPr>
      <w:r>
        <w:rPr>
          <w:sz w:val="24"/>
          <w:szCs w:val="24"/>
        </w:rPr>
        <w:t xml:space="preserve">Performance </w:t>
      </w:r>
      <w:r w:rsidR="001B185E">
        <w:rPr>
          <w:sz w:val="24"/>
          <w:szCs w:val="24"/>
        </w:rPr>
        <w:t>Management will</w:t>
      </w:r>
      <w:r>
        <w:rPr>
          <w:sz w:val="24"/>
          <w:szCs w:val="24"/>
        </w:rPr>
        <w:t xml:space="preserve"> be enhanced from 15 July through weekly WIP reporting against budget.  This along with other performance information e.g. jobs over £500 will be updated weekly in the Reactive Repairs Team office.</w:t>
      </w:r>
    </w:p>
    <w:p w:rsidR="001B185E" w:rsidRDefault="00CE610B" w:rsidP="001B185E">
      <w:pPr>
        <w:pStyle w:val="BodyText"/>
        <w:numPr>
          <w:ilvl w:val="0"/>
          <w:numId w:val="2"/>
        </w:numPr>
        <w:ind w:right="25" w:hanging="720"/>
        <w:rPr>
          <w:sz w:val="24"/>
          <w:szCs w:val="24"/>
        </w:rPr>
      </w:pPr>
      <w:r w:rsidRPr="001B185E">
        <w:rPr>
          <w:sz w:val="24"/>
          <w:szCs w:val="24"/>
        </w:rPr>
        <w:t>Cont</w:t>
      </w:r>
      <w:r>
        <w:rPr>
          <w:sz w:val="24"/>
          <w:szCs w:val="24"/>
        </w:rPr>
        <w:t>in</w:t>
      </w:r>
      <w:r w:rsidRPr="001B185E">
        <w:rPr>
          <w:sz w:val="24"/>
          <w:szCs w:val="24"/>
        </w:rPr>
        <w:t>uous Improvement will continue in</w:t>
      </w:r>
      <w:r>
        <w:rPr>
          <w:sz w:val="24"/>
          <w:szCs w:val="24"/>
        </w:rPr>
        <w:t xml:space="preserve"> </w:t>
      </w:r>
      <w:r w:rsidRPr="001B185E">
        <w:rPr>
          <w:sz w:val="24"/>
          <w:szCs w:val="24"/>
        </w:rPr>
        <w:t xml:space="preserve">terms of additional controls, greater shared understanding of process and contractual frameworks,  practice and knowledge lost through key staff turnover being reestablished and seeking to </w:t>
      </w:r>
      <w:r w:rsidRPr="001B185E">
        <w:rPr>
          <w:sz w:val="24"/>
          <w:szCs w:val="24"/>
        </w:rPr>
        <w:lastRenderedPageBreak/>
        <w:t xml:space="preserve">establish greater clarity and control over some roles and responsibilities </w:t>
      </w:r>
      <w:r>
        <w:rPr>
          <w:sz w:val="24"/>
          <w:szCs w:val="24"/>
        </w:rPr>
        <w:t>alongside</w:t>
      </w:r>
      <w:r w:rsidRPr="001B185E">
        <w:rPr>
          <w:sz w:val="24"/>
          <w:szCs w:val="24"/>
        </w:rPr>
        <w:t xml:space="preserve"> budget</w:t>
      </w:r>
      <w:r>
        <w:rPr>
          <w:sz w:val="24"/>
          <w:szCs w:val="24"/>
        </w:rPr>
        <w:t xml:space="preserve"> expenditure. </w:t>
      </w:r>
    </w:p>
    <w:p w:rsidR="001B185E" w:rsidRPr="001B185E" w:rsidRDefault="00C4579E" w:rsidP="001B185E">
      <w:pPr>
        <w:pStyle w:val="BodyText"/>
        <w:numPr>
          <w:ilvl w:val="0"/>
          <w:numId w:val="2"/>
        </w:numPr>
        <w:ind w:right="25" w:hanging="720"/>
        <w:rPr>
          <w:sz w:val="24"/>
          <w:szCs w:val="24"/>
        </w:rPr>
      </w:pPr>
      <w:r>
        <w:rPr>
          <w:sz w:val="24"/>
          <w:szCs w:val="24"/>
        </w:rPr>
        <w:t xml:space="preserve">It is key that </w:t>
      </w:r>
      <w:r w:rsidRPr="001B185E">
        <w:rPr>
          <w:sz w:val="24"/>
          <w:szCs w:val="24"/>
        </w:rPr>
        <w:t>greater</w:t>
      </w:r>
      <w:r w:rsidR="001B185E" w:rsidRPr="001B185E">
        <w:rPr>
          <w:sz w:val="24"/>
          <w:szCs w:val="24"/>
        </w:rPr>
        <w:t xml:space="preserve"> clarity and accountability should ensure control a</w:t>
      </w:r>
      <w:r>
        <w:rPr>
          <w:sz w:val="24"/>
          <w:szCs w:val="24"/>
        </w:rPr>
        <w:t>nd a</w:t>
      </w:r>
      <w:r w:rsidR="001B185E" w:rsidRPr="001B185E">
        <w:rPr>
          <w:sz w:val="24"/>
          <w:szCs w:val="24"/>
        </w:rPr>
        <w:t xml:space="preserve"> sense of empowerment and ownership for those involved.</w:t>
      </w:r>
    </w:p>
    <w:sectPr w:rsidR="001B185E" w:rsidRPr="001B1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90A"/>
    <w:multiLevelType w:val="hybridMultilevel"/>
    <w:tmpl w:val="A420CE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637169"/>
    <w:multiLevelType w:val="multilevel"/>
    <w:tmpl w:val="3B8CF06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
    <w:nsid w:val="75272709"/>
    <w:multiLevelType w:val="multilevel"/>
    <w:tmpl w:val="3B8CF06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B6"/>
    <w:rsid w:val="00052E6B"/>
    <w:rsid w:val="000865BD"/>
    <w:rsid w:val="000A2F6C"/>
    <w:rsid w:val="00127C82"/>
    <w:rsid w:val="001A47C1"/>
    <w:rsid w:val="001B185E"/>
    <w:rsid w:val="001B20D3"/>
    <w:rsid w:val="001B3F54"/>
    <w:rsid w:val="001D74AB"/>
    <w:rsid w:val="00203EE6"/>
    <w:rsid w:val="00245E13"/>
    <w:rsid w:val="00293A5E"/>
    <w:rsid w:val="002F5CA0"/>
    <w:rsid w:val="003448B6"/>
    <w:rsid w:val="00382895"/>
    <w:rsid w:val="004528E0"/>
    <w:rsid w:val="004C40D9"/>
    <w:rsid w:val="004F62C4"/>
    <w:rsid w:val="005535E2"/>
    <w:rsid w:val="00557744"/>
    <w:rsid w:val="005A0B10"/>
    <w:rsid w:val="005A7DDD"/>
    <w:rsid w:val="00650E92"/>
    <w:rsid w:val="00652A13"/>
    <w:rsid w:val="006C1205"/>
    <w:rsid w:val="00792B53"/>
    <w:rsid w:val="007A1F41"/>
    <w:rsid w:val="00844F37"/>
    <w:rsid w:val="008D5407"/>
    <w:rsid w:val="009178B2"/>
    <w:rsid w:val="009215C1"/>
    <w:rsid w:val="00934614"/>
    <w:rsid w:val="0097684F"/>
    <w:rsid w:val="009B4843"/>
    <w:rsid w:val="009D4D0B"/>
    <w:rsid w:val="00AD1FA6"/>
    <w:rsid w:val="00BD4C64"/>
    <w:rsid w:val="00C17349"/>
    <w:rsid w:val="00C4579E"/>
    <w:rsid w:val="00CA0147"/>
    <w:rsid w:val="00CD634A"/>
    <w:rsid w:val="00CE610B"/>
    <w:rsid w:val="00CF52E3"/>
    <w:rsid w:val="00E04088"/>
    <w:rsid w:val="00E1562A"/>
    <w:rsid w:val="00E77CE0"/>
    <w:rsid w:val="00E869C4"/>
    <w:rsid w:val="00EA1157"/>
    <w:rsid w:val="00EE3CA1"/>
    <w:rsid w:val="00FC5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B6"/>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8B6"/>
    <w:pPr>
      <w:ind w:left="720"/>
      <w:contextualSpacing/>
    </w:pPr>
  </w:style>
  <w:style w:type="table" w:styleId="TableGrid">
    <w:name w:val="Table Grid"/>
    <w:basedOn w:val="TableNormal"/>
    <w:uiPriority w:val="59"/>
    <w:rsid w:val="00E7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CA0"/>
    <w:rPr>
      <w:rFonts w:ascii="Tahoma" w:hAnsi="Tahoma" w:cs="Tahoma"/>
      <w:sz w:val="16"/>
      <w:szCs w:val="16"/>
    </w:rPr>
  </w:style>
  <w:style w:type="character" w:customStyle="1" w:styleId="BalloonTextChar">
    <w:name w:val="Balloon Text Char"/>
    <w:basedOn w:val="DefaultParagraphFont"/>
    <w:link w:val="BalloonText"/>
    <w:uiPriority w:val="99"/>
    <w:semiHidden/>
    <w:rsid w:val="002F5CA0"/>
    <w:rPr>
      <w:rFonts w:ascii="Tahoma" w:eastAsia="Times New Roman" w:hAnsi="Tahoma" w:cs="Tahoma"/>
      <w:sz w:val="16"/>
      <w:szCs w:val="16"/>
      <w:lang w:val="en-AU"/>
    </w:rPr>
  </w:style>
  <w:style w:type="paragraph" w:styleId="BodyText">
    <w:name w:val="Body Text"/>
    <w:basedOn w:val="Normal"/>
    <w:link w:val="BodyTextChar"/>
    <w:rsid w:val="0097684F"/>
    <w:pPr>
      <w:spacing w:after="220" w:line="180" w:lineRule="atLeast"/>
      <w:ind w:left="835" w:right="835"/>
      <w:jc w:val="both"/>
    </w:pPr>
    <w:rPr>
      <w:rFonts w:ascii="Arial" w:hAnsi="Arial"/>
      <w:spacing w:val="-5"/>
      <w:lang w:val="en-US"/>
    </w:rPr>
  </w:style>
  <w:style w:type="character" w:customStyle="1" w:styleId="BodyTextChar">
    <w:name w:val="Body Text Char"/>
    <w:basedOn w:val="DefaultParagraphFont"/>
    <w:link w:val="BodyText"/>
    <w:rsid w:val="0097684F"/>
    <w:rPr>
      <w:rFonts w:ascii="Arial" w:eastAsia="Times New Roman" w:hAnsi="Arial" w:cs="Times New Roman"/>
      <w:spacing w:val="-5"/>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B6"/>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8B6"/>
    <w:pPr>
      <w:ind w:left="720"/>
      <w:contextualSpacing/>
    </w:pPr>
  </w:style>
  <w:style w:type="table" w:styleId="TableGrid">
    <w:name w:val="Table Grid"/>
    <w:basedOn w:val="TableNormal"/>
    <w:uiPriority w:val="59"/>
    <w:rsid w:val="00E7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CA0"/>
    <w:rPr>
      <w:rFonts w:ascii="Tahoma" w:hAnsi="Tahoma" w:cs="Tahoma"/>
      <w:sz w:val="16"/>
      <w:szCs w:val="16"/>
    </w:rPr>
  </w:style>
  <w:style w:type="character" w:customStyle="1" w:styleId="BalloonTextChar">
    <w:name w:val="Balloon Text Char"/>
    <w:basedOn w:val="DefaultParagraphFont"/>
    <w:link w:val="BalloonText"/>
    <w:uiPriority w:val="99"/>
    <w:semiHidden/>
    <w:rsid w:val="002F5CA0"/>
    <w:rPr>
      <w:rFonts w:ascii="Tahoma" w:eastAsia="Times New Roman" w:hAnsi="Tahoma" w:cs="Tahoma"/>
      <w:sz w:val="16"/>
      <w:szCs w:val="16"/>
      <w:lang w:val="en-AU"/>
    </w:rPr>
  </w:style>
  <w:style w:type="paragraph" w:styleId="BodyText">
    <w:name w:val="Body Text"/>
    <w:basedOn w:val="Normal"/>
    <w:link w:val="BodyTextChar"/>
    <w:rsid w:val="0097684F"/>
    <w:pPr>
      <w:spacing w:after="220" w:line="180" w:lineRule="atLeast"/>
      <w:ind w:left="835" w:right="835"/>
      <w:jc w:val="both"/>
    </w:pPr>
    <w:rPr>
      <w:rFonts w:ascii="Arial" w:hAnsi="Arial"/>
      <w:spacing w:val="-5"/>
      <w:lang w:val="en-US"/>
    </w:rPr>
  </w:style>
  <w:style w:type="character" w:customStyle="1" w:styleId="BodyTextChar">
    <w:name w:val="Body Text Char"/>
    <w:basedOn w:val="DefaultParagraphFont"/>
    <w:link w:val="BodyText"/>
    <w:rsid w:val="0097684F"/>
    <w:rPr>
      <w:rFonts w:ascii="Arial" w:eastAsia="Times New Roman" w:hAnsi="Arial" w:cs="Times New Roman"/>
      <w:spacing w:val="-5"/>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Brown</dc:creator>
  <cp:lastModifiedBy>Valerie Sharpe</cp:lastModifiedBy>
  <cp:revision>2</cp:revision>
  <cp:lastPrinted>2016-07-19T18:50:00Z</cp:lastPrinted>
  <dcterms:created xsi:type="dcterms:W3CDTF">2016-07-19T18:50:00Z</dcterms:created>
  <dcterms:modified xsi:type="dcterms:W3CDTF">2016-07-19T18:50:00Z</dcterms:modified>
</cp:coreProperties>
</file>